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5F" w:rsidRPr="00570C8F" w:rsidRDefault="0062665F" w:rsidP="002B2779">
      <w:pPr>
        <w:pStyle w:val="Nagwek2"/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570C8F">
        <w:rPr>
          <w:rFonts w:ascii="Times New Roman" w:hAnsi="Times New Roman" w:cs="Times New Roman"/>
          <w:sz w:val="44"/>
          <w:szCs w:val="44"/>
        </w:rPr>
        <w:t>SPECYFIKACJA</w:t>
      </w:r>
    </w:p>
    <w:p w:rsidR="0062665F" w:rsidRPr="00570C8F" w:rsidRDefault="0062665F" w:rsidP="00FF14D3">
      <w:pPr>
        <w:pStyle w:val="Nagwek2"/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570C8F">
        <w:rPr>
          <w:rFonts w:ascii="Times New Roman" w:hAnsi="Times New Roman" w:cs="Times New Roman"/>
          <w:sz w:val="44"/>
          <w:szCs w:val="44"/>
        </w:rPr>
        <w:t xml:space="preserve"> ISTOTNYCH WARUNKÓW ZAMÓWIENIA</w:t>
      </w:r>
    </w:p>
    <w:p w:rsidR="0062665F" w:rsidRPr="001302EB" w:rsidRDefault="0062665F" w:rsidP="00FF14D3">
      <w:pPr>
        <w:spacing w:line="480" w:lineRule="auto"/>
        <w:jc w:val="center"/>
        <w:rPr>
          <w:b/>
          <w:sz w:val="56"/>
          <w:szCs w:val="56"/>
          <w:lang w:val="pl-PL"/>
        </w:rPr>
      </w:pPr>
      <w:r w:rsidRPr="001302EB">
        <w:rPr>
          <w:b/>
          <w:sz w:val="56"/>
          <w:szCs w:val="56"/>
          <w:lang w:val="pl-PL"/>
        </w:rPr>
        <w:t>„ S I W Z ”</w:t>
      </w:r>
    </w:p>
    <w:p w:rsidR="00FF14D3" w:rsidRPr="002B2779" w:rsidRDefault="0062665F" w:rsidP="002B2779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8"/>
          <w:szCs w:val="28"/>
          <w:lang w:val="pl-PL"/>
        </w:rPr>
      </w:pPr>
      <w:r w:rsidRPr="001302EB">
        <w:rPr>
          <w:b/>
          <w:bCs/>
          <w:color w:val="000000"/>
          <w:sz w:val="28"/>
          <w:szCs w:val="28"/>
          <w:lang w:val="pl-PL"/>
        </w:rPr>
        <w:t>W T</w:t>
      </w:r>
      <w:r w:rsidR="00612CAC">
        <w:rPr>
          <w:b/>
          <w:bCs/>
          <w:color w:val="000000"/>
          <w:sz w:val="28"/>
          <w:szCs w:val="28"/>
          <w:lang w:val="pl-PL"/>
        </w:rPr>
        <w:t>RYBIE PRZETARGU NIEOGRANICZONEG</w:t>
      </w:r>
      <w:r w:rsidR="002B2779">
        <w:rPr>
          <w:b/>
          <w:bCs/>
          <w:color w:val="000000"/>
          <w:sz w:val="28"/>
          <w:szCs w:val="28"/>
          <w:lang w:val="pl-PL"/>
        </w:rPr>
        <w:t>O</w:t>
      </w:r>
    </w:p>
    <w:p w:rsidR="00117349" w:rsidRDefault="00117349" w:rsidP="00117349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117349" w:rsidRPr="00117349" w:rsidRDefault="00117349" w:rsidP="008821DB">
      <w:pPr>
        <w:jc w:val="center"/>
        <w:rPr>
          <w:lang w:val="pl-PL"/>
        </w:rPr>
      </w:pPr>
      <w:r w:rsidRPr="00117349">
        <w:rPr>
          <w:b/>
          <w:lang w:val="pl-PL"/>
        </w:rPr>
        <w:t>PRZEDMIOT ZAMÓWIENIA</w:t>
      </w:r>
    </w:p>
    <w:p w:rsidR="00117349" w:rsidRPr="001302EB" w:rsidRDefault="00117349" w:rsidP="00117349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FF14D3" w:rsidRPr="00EB57EC" w:rsidRDefault="00117349" w:rsidP="009F4E42">
      <w:pPr>
        <w:pStyle w:val="Akapitzlist"/>
        <w:jc w:val="both"/>
        <w:rPr>
          <w:b/>
          <w:bCs/>
          <w:lang w:val="pl-PL"/>
        </w:rPr>
      </w:pPr>
      <w:r w:rsidRPr="00EB57EC">
        <w:rPr>
          <w:b/>
          <w:lang w:val="pl-PL"/>
        </w:rPr>
        <w:t>Przedmiotem zamówienia jest</w:t>
      </w:r>
      <w:r w:rsidR="00E33B30" w:rsidRPr="00EB57EC">
        <w:rPr>
          <w:color w:val="000000" w:themeColor="text1"/>
          <w:lang w:val="pl-PL"/>
        </w:rPr>
        <w:t xml:space="preserve"> </w:t>
      </w:r>
      <w:r w:rsidR="00EB57EC" w:rsidRPr="00EB57EC">
        <w:rPr>
          <w:b/>
          <w:lang w:val="pl-PL"/>
        </w:rPr>
        <w:t>dostawa art</w:t>
      </w:r>
      <w:r w:rsidR="009F4E42">
        <w:rPr>
          <w:b/>
          <w:lang w:val="pl-PL"/>
        </w:rPr>
        <w:t>ykułów żywnościowych do stołówki</w:t>
      </w:r>
      <w:r w:rsidR="00EB57EC" w:rsidRPr="00EB57EC">
        <w:rPr>
          <w:b/>
          <w:lang w:val="pl-PL"/>
        </w:rPr>
        <w:t xml:space="preserve"> szkoln</w:t>
      </w:r>
      <w:r w:rsidR="009F4E42">
        <w:rPr>
          <w:b/>
          <w:lang w:val="pl-PL"/>
        </w:rPr>
        <w:t>ej</w:t>
      </w:r>
      <w:r w:rsidR="00EB57EC" w:rsidRPr="00EB57EC">
        <w:rPr>
          <w:b/>
          <w:lang w:val="pl-PL"/>
        </w:rPr>
        <w:t xml:space="preserve"> w Gniewinie </w:t>
      </w:r>
    </w:p>
    <w:p w:rsidR="003A38F2" w:rsidRDefault="003A38F2" w:rsidP="006266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</w:p>
    <w:p w:rsidR="0062665F" w:rsidRPr="001302EB" w:rsidRDefault="0062665F" w:rsidP="0062665F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1302EB">
        <w:rPr>
          <w:b/>
          <w:bCs/>
          <w:color w:val="000000"/>
          <w:lang w:val="pl-PL"/>
        </w:rPr>
        <w:t>I. Zamawiający</w:t>
      </w:r>
    </w:p>
    <w:p w:rsidR="0062665F" w:rsidRPr="001302EB" w:rsidRDefault="0062665F" w:rsidP="0062665F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</w:p>
    <w:p w:rsidR="0062665F" w:rsidRPr="001302EB" w:rsidRDefault="009C1015" w:rsidP="0062665F">
      <w:pPr>
        <w:rPr>
          <w:snapToGrid w:val="0"/>
          <w:color w:val="000000"/>
          <w:lang w:val="pl-PL"/>
        </w:rPr>
      </w:pPr>
      <w:r>
        <w:rPr>
          <w:b/>
          <w:snapToGrid w:val="0"/>
          <w:color w:val="000000"/>
          <w:sz w:val="28"/>
          <w:lang w:val="pl-PL"/>
        </w:rPr>
        <w:t>Samorządowy Z</w:t>
      </w:r>
      <w:r w:rsidR="00F25812">
        <w:rPr>
          <w:b/>
          <w:snapToGrid w:val="0"/>
          <w:color w:val="000000"/>
          <w:sz w:val="28"/>
          <w:lang w:val="pl-PL"/>
        </w:rPr>
        <w:t>espół Szkół w Gniewinie</w:t>
      </w:r>
    </w:p>
    <w:p w:rsidR="0062665F" w:rsidRPr="001302EB" w:rsidRDefault="0062665F" w:rsidP="0062665F">
      <w:pPr>
        <w:rPr>
          <w:snapToGrid w:val="0"/>
          <w:color w:val="000000"/>
          <w:lang w:val="pl-PL"/>
        </w:rPr>
      </w:pPr>
      <w:r w:rsidRPr="001302EB">
        <w:rPr>
          <w:snapToGrid w:val="0"/>
          <w:color w:val="000000"/>
          <w:lang w:val="pl-PL"/>
        </w:rPr>
        <w:t xml:space="preserve">ul. </w:t>
      </w:r>
      <w:r w:rsidR="001B6DF8">
        <w:rPr>
          <w:snapToGrid w:val="0"/>
          <w:color w:val="000000"/>
          <w:lang w:val="pl-PL"/>
        </w:rPr>
        <w:t>Szkolna 1</w:t>
      </w:r>
    </w:p>
    <w:p w:rsidR="0062665F" w:rsidRPr="001302EB" w:rsidRDefault="0062665F" w:rsidP="0062665F">
      <w:pPr>
        <w:rPr>
          <w:snapToGrid w:val="0"/>
          <w:color w:val="000000"/>
          <w:lang w:val="pl-PL"/>
        </w:rPr>
      </w:pPr>
      <w:r w:rsidRPr="001302EB">
        <w:rPr>
          <w:snapToGrid w:val="0"/>
          <w:color w:val="000000"/>
          <w:lang w:val="pl-PL"/>
        </w:rPr>
        <w:t>84-250 Gniewino</w:t>
      </w:r>
    </w:p>
    <w:p w:rsidR="0062665F" w:rsidRPr="001302EB" w:rsidRDefault="0062665F" w:rsidP="0062665F">
      <w:pPr>
        <w:rPr>
          <w:snapToGrid w:val="0"/>
          <w:color w:val="000000"/>
          <w:lang w:val="pl-PL"/>
        </w:rPr>
      </w:pPr>
      <w:r w:rsidRPr="001302EB">
        <w:rPr>
          <w:snapToGrid w:val="0"/>
          <w:color w:val="000000"/>
          <w:lang w:val="pl-PL"/>
        </w:rPr>
        <w:t>NIP: 588-</w:t>
      </w:r>
      <w:r w:rsidR="001B6DF8">
        <w:rPr>
          <w:snapToGrid w:val="0"/>
          <w:color w:val="000000"/>
          <w:lang w:val="pl-PL"/>
        </w:rPr>
        <w:t>223</w:t>
      </w:r>
      <w:r w:rsidRPr="001302EB">
        <w:rPr>
          <w:snapToGrid w:val="0"/>
          <w:color w:val="000000"/>
          <w:lang w:val="pl-PL"/>
        </w:rPr>
        <w:t>-</w:t>
      </w:r>
      <w:r w:rsidR="001B6DF8">
        <w:rPr>
          <w:snapToGrid w:val="0"/>
          <w:color w:val="000000"/>
          <w:lang w:val="pl-PL"/>
        </w:rPr>
        <w:t>86</w:t>
      </w:r>
      <w:r w:rsidRPr="001302EB">
        <w:rPr>
          <w:snapToGrid w:val="0"/>
          <w:color w:val="000000"/>
          <w:lang w:val="pl-PL"/>
        </w:rPr>
        <w:t>-</w:t>
      </w:r>
      <w:r w:rsidR="001B6DF8">
        <w:rPr>
          <w:snapToGrid w:val="0"/>
          <w:color w:val="000000"/>
          <w:lang w:val="pl-PL"/>
        </w:rPr>
        <w:t>04</w:t>
      </w:r>
    </w:p>
    <w:p w:rsidR="0062665F" w:rsidRPr="001302EB" w:rsidRDefault="0062665F" w:rsidP="0062665F">
      <w:pPr>
        <w:rPr>
          <w:snapToGrid w:val="0"/>
          <w:color w:val="000000"/>
          <w:lang w:val="pl-PL"/>
        </w:rPr>
      </w:pPr>
      <w:r w:rsidRPr="001302EB">
        <w:rPr>
          <w:snapToGrid w:val="0"/>
          <w:color w:val="000000"/>
          <w:lang w:val="pl-PL"/>
        </w:rPr>
        <w:t xml:space="preserve">Regon: </w:t>
      </w:r>
      <w:r w:rsidR="001B6DF8">
        <w:rPr>
          <w:snapToGrid w:val="0"/>
          <w:color w:val="000000"/>
          <w:lang w:val="pl-PL"/>
        </w:rPr>
        <w:t>220444749</w:t>
      </w:r>
    </w:p>
    <w:p w:rsidR="008F75F7" w:rsidRPr="00D864BB" w:rsidRDefault="00492DAB" w:rsidP="009F4DC7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hyperlink r:id="rId8" w:history="1">
        <w:r w:rsidR="009F4DC7" w:rsidRPr="00276A96">
          <w:rPr>
            <w:rStyle w:val="Hipercze"/>
            <w:highlight w:val="white"/>
            <w:lang w:val="pl-PL"/>
          </w:rPr>
          <w:t>www.szkolawgniewinie.com.pl</w:t>
        </w:r>
      </w:hyperlink>
    </w:p>
    <w:p w:rsidR="0062665F" w:rsidRPr="00D864BB" w:rsidRDefault="008F75F7" w:rsidP="0062665F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D864BB">
        <w:rPr>
          <w:color w:val="000000"/>
          <w:lang w:val="pl-PL"/>
        </w:rPr>
        <w:t>dane kontaktowe:</w:t>
      </w:r>
      <w:r w:rsidR="0062665F" w:rsidRPr="00D864BB">
        <w:rPr>
          <w:color w:val="000000"/>
          <w:lang w:val="pl-PL"/>
        </w:rPr>
        <w:t xml:space="preserve"> </w:t>
      </w:r>
    </w:p>
    <w:p w:rsidR="0062665F" w:rsidRPr="00F16760" w:rsidRDefault="00102571" w:rsidP="00BC039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F16760">
        <w:rPr>
          <w:color w:val="000000"/>
          <w:highlight w:val="white"/>
          <w:lang w:val="pl-PL"/>
        </w:rPr>
        <w:t xml:space="preserve">   </w:t>
      </w:r>
      <w:r w:rsidR="0062665F" w:rsidRPr="00F16760">
        <w:rPr>
          <w:color w:val="000000"/>
          <w:highlight w:val="white"/>
          <w:lang w:val="pl-PL"/>
        </w:rPr>
        <w:t xml:space="preserve">e-mail: </w:t>
      </w:r>
      <w:r w:rsidR="00BC0396" w:rsidRPr="00F16760">
        <w:rPr>
          <w:color w:val="000000"/>
          <w:lang w:val="pl-PL"/>
        </w:rPr>
        <w:t>spgniewino2@wp.pl</w:t>
      </w:r>
      <w:r w:rsidR="0062665F" w:rsidRPr="00F16760">
        <w:rPr>
          <w:color w:val="000000"/>
          <w:lang w:val="pl-PL"/>
        </w:rPr>
        <w:t xml:space="preserve"> </w:t>
      </w:r>
    </w:p>
    <w:p w:rsidR="0062665F" w:rsidRPr="001302EB" w:rsidRDefault="00102571" w:rsidP="00BC039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F16760">
        <w:rPr>
          <w:color w:val="000000"/>
          <w:highlight w:val="white"/>
          <w:lang w:val="pl-PL"/>
        </w:rPr>
        <w:t xml:space="preserve">   </w:t>
      </w:r>
      <w:r w:rsidR="0062665F" w:rsidRPr="001302EB">
        <w:rPr>
          <w:color w:val="000000"/>
          <w:highlight w:val="white"/>
          <w:lang w:val="pl-PL"/>
        </w:rPr>
        <w:t>godziny urzędowania:  7:30 - 15:</w:t>
      </w:r>
      <w:r w:rsidR="00BC0396">
        <w:rPr>
          <w:color w:val="000000"/>
          <w:highlight w:val="white"/>
          <w:lang w:val="pl-PL"/>
        </w:rPr>
        <w:t>0</w:t>
      </w:r>
      <w:r w:rsidR="0062665F" w:rsidRPr="001302EB">
        <w:rPr>
          <w:color w:val="000000"/>
          <w:highlight w:val="white"/>
          <w:lang w:val="pl-PL"/>
        </w:rPr>
        <w:t>0</w:t>
      </w:r>
      <w:r w:rsidR="0062665F" w:rsidRPr="001302EB">
        <w:rPr>
          <w:color w:val="000000"/>
          <w:lang w:val="pl-PL"/>
        </w:rPr>
        <w:t xml:space="preserve"> </w:t>
      </w:r>
    </w:p>
    <w:p w:rsidR="0062665F" w:rsidRPr="001302EB" w:rsidRDefault="0062665F" w:rsidP="0062665F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II. Tryb udzielenia zamówienia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</w:p>
    <w:p w:rsidR="00B93426" w:rsidRPr="00B93426" w:rsidRDefault="00B93426" w:rsidP="00D864BB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lang w:val="pl-PL"/>
        </w:rPr>
        <w:t>Postępowanie o udzielenie zamówienia publicznego prowadzone jest w trybie przetargu nieograniczonego  na zasadach określonych w ustawie z dnia 29 stycznia 2004 r. Prawo zamówień publicznych (Dz.U. z 201</w:t>
      </w:r>
      <w:r w:rsidR="00D864BB">
        <w:rPr>
          <w:color w:val="000000"/>
          <w:lang w:val="pl-PL"/>
        </w:rPr>
        <w:t>5</w:t>
      </w:r>
      <w:r w:rsidRPr="00B93426">
        <w:rPr>
          <w:color w:val="000000"/>
          <w:lang w:val="pl-PL"/>
        </w:rPr>
        <w:t xml:space="preserve"> r. </w:t>
      </w:r>
      <w:r w:rsidR="00D864BB">
        <w:rPr>
          <w:color w:val="000000"/>
          <w:lang w:val="pl-PL"/>
        </w:rPr>
        <w:t>2164</w:t>
      </w:r>
      <w:r w:rsidRPr="00B93426">
        <w:rPr>
          <w:color w:val="000000"/>
          <w:lang w:val="pl-PL"/>
        </w:rPr>
        <w:t xml:space="preserve"> z późniejszymi zmianami) – zwanej w dalszej treści siwz „ustawą”, o wartości</w:t>
      </w:r>
      <w:r w:rsidRPr="00B93426">
        <w:rPr>
          <w:b/>
          <w:bCs/>
          <w:color w:val="000000"/>
          <w:lang w:val="pl-PL"/>
        </w:rPr>
        <w:t xml:space="preserve"> </w:t>
      </w:r>
      <w:r w:rsidRPr="00B93426">
        <w:rPr>
          <w:bCs/>
          <w:color w:val="000000"/>
          <w:lang w:val="pl-PL"/>
        </w:rPr>
        <w:t>zamówienia mniejszej niż kwoty określone na podstawie art. 11 ust. 8</w:t>
      </w:r>
      <w:r w:rsidRPr="00B93426">
        <w:rPr>
          <w:color w:val="000000"/>
          <w:lang w:val="pl-PL"/>
        </w:rPr>
        <w:t xml:space="preserve"> ustawy.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 xml:space="preserve">III. Opis przedmiotu zamówienia </w:t>
      </w:r>
    </w:p>
    <w:p w:rsidR="00474C38" w:rsidRPr="00474C38" w:rsidRDefault="00474C38" w:rsidP="00474C38">
      <w:pPr>
        <w:widowControl w:val="0"/>
        <w:autoSpaceDE w:val="0"/>
        <w:rPr>
          <w:color w:val="000000"/>
          <w:lang w:val="pl-PL"/>
        </w:rPr>
      </w:pPr>
      <w:r w:rsidRPr="00474C38">
        <w:rPr>
          <w:color w:val="000000"/>
          <w:lang w:val="pl-PL"/>
        </w:rPr>
        <w:t xml:space="preserve">Przedmiotem zamówienia jest: </w:t>
      </w:r>
    </w:p>
    <w:p w:rsidR="00474C38" w:rsidRPr="00474C38" w:rsidRDefault="00474C38" w:rsidP="005F6E2A">
      <w:pPr>
        <w:widowControl w:val="0"/>
        <w:autoSpaceDE w:val="0"/>
        <w:jc w:val="both"/>
        <w:rPr>
          <w:color w:val="000000"/>
          <w:lang w:val="pl-PL"/>
        </w:rPr>
      </w:pPr>
      <w:r w:rsidRPr="00474C38">
        <w:rPr>
          <w:color w:val="000000"/>
          <w:lang w:val="pl-PL"/>
        </w:rPr>
        <w:t>Dostawa artykułów spożywczych: pieczywa, mięsa, warzyw, nabiału, ryb i innych produktów spożywczych do stołów</w:t>
      </w:r>
      <w:r w:rsidR="005F6E2A">
        <w:rPr>
          <w:color w:val="000000"/>
          <w:lang w:val="pl-PL"/>
        </w:rPr>
        <w:t>ki szkolnej przy SZS</w:t>
      </w:r>
      <w:r w:rsidRPr="00474C38">
        <w:rPr>
          <w:color w:val="000000"/>
          <w:lang w:val="pl-PL"/>
        </w:rPr>
        <w:t xml:space="preserve"> w Gniewinie </w:t>
      </w:r>
      <w:r w:rsidRPr="00474C38">
        <w:rPr>
          <w:lang w:val="pl-PL"/>
        </w:rPr>
        <w:t>wyszczególnionych w załącznikach cenowych stanowiących integralną część specyfikacji istotnych warunków zamówienia</w:t>
      </w:r>
      <w:r w:rsidRPr="00474C38">
        <w:rPr>
          <w:color w:val="000000"/>
          <w:lang w:val="pl-PL"/>
        </w:rPr>
        <w:t>.</w:t>
      </w:r>
    </w:p>
    <w:p w:rsidR="00474C38" w:rsidRPr="00474C38" w:rsidRDefault="00474C38" w:rsidP="00474C38">
      <w:pPr>
        <w:widowControl w:val="0"/>
        <w:autoSpaceDE w:val="0"/>
        <w:jc w:val="both"/>
        <w:rPr>
          <w:color w:val="000000"/>
          <w:sz w:val="6"/>
          <w:lang w:val="pl-PL"/>
        </w:rPr>
      </w:pPr>
    </w:p>
    <w:p w:rsidR="00474C38" w:rsidRPr="00474C38" w:rsidRDefault="00474C38" w:rsidP="00474C38">
      <w:pPr>
        <w:widowControl w:val="0"/>
        <w:autoSpaceDE w:val="0"/>
        <w:jc w:val="both"/>
        <w:rPr>
          <w:color w:val="000000"/>
          <w:lang w:val="pl-PL"/>
        </w:rPr>
      </w:pPr>
    </w:p>
    <w:p w:rsidR="00474C38" w:rsidRPr="00474C38" w:rsidRDefault="00474C38" w:rsidP="00474C38">
      <w:pPr>
        <w:widowControl w:val="0"/>
        <w:autoSpaceDE w:val="0"/>
        <w:jc w:val="both"/>
        <w:rPr>
          <w:color w:val="000000"/>
          <w:lang w:val="pl-PL"/>
        </w:rPr>
      </w:pPr>
      <w:r w:rsidRPr="00474C38">
        <w:rPr>
          <w:color w:val="000000"/>
          <w:lang w:val="pl-PL"/>
        </w:rPr>
        <w:t>Kod Wspólnego Słownika Zamówień CPV:</w:t>
      </w:r>
    </w:p>
    <w:p w:rsidR="00474C38" w:rsidRDefault="00474C38" w:rsidP="00474C38">
      <w:pPr>
        <w:widowControl w:val="0"/>
        <w:numPr>
          <w:ilvl w:val="0"/>
          <w:numId w:val="22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03311000-2</w:t>
      </w:r>
      <w:r>
        <w:rPr>
          <w:color w:val="000000"/>
        </w:rPr>
        <w:tab/>
        <w:t>ryby</w:t>
      </w:r>
    </w:p>
    <w:p w:rsidR="00474C38" w:rsidRDefault="00474C38" w:rsidP="00474C38">
      <w:pPr>
        <w:widowControl w:val="0"/>
        <w:numPr>
          <w:ilvl w:val="0"/>
          <w:numId w:val="22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03140000-4</w:t>
      </w:r>
      <w:r>
        <w:rPr>
          <w:color w:val="000000"/>
        </w:rPr>
        <w:tab/>
        <w:t>produkty zwierzęce i podobne</w:t>
      </w:r>
    </w:p>
    <w:p w:rsidR="00474C38" w:rsidRDefault="00492DAB" w:rsidP="00474C38">
      <w:pPr>
        <w:widowControl w:val="0"/>
        <w:numPr>
          <w:ilvl w:val="0"/>
          <w:numId w:val="22"/>
        </w:numPr>
        <w:suppressAutoHyphens/>
        <w:autoSpaceDE w:val="0"/>
        <w:jc w:val="both"/>
        <w:rPr>
          <w:b/>
        </w:rPr>
      </w:pPr>
      <w:hyperlink r:id="rId9" w:history="1">
        <w:r w:rsidR="00474C38" w:rsidRPr="00B15902">
          <w:rPr>
            <w:rStyle w:val="Hipercze"/>
          </w:rPr>
          <w:t>15300000-1</w:t>
        </w:r>
      </w:hyperlink>
      <w:r w:rsidR="00474C38">
        <w:rPr>
          <w:rStyle w:val="symbol1"/>
        </w:rPr>
        <w:tab/>
      </w:r>
      <w:r w:rsidR="00474C38" w:rsidRPr="00B15902">
        <w:t>Owoce, warzywa i podobne produkty</w:t>
      </w:r>
    </w:p>
    <w:p w:rsidR="00474C38" w:rsidRPr="00474C38" w:rsidRDefault="00474C38" w:rsidP="00474C38">
      <w:pPr>
        <w:widowControl w:val="0"/>
        <w:numPr>
          <w:ilvl w:val="0"/>
          <w:numId w:val="22"/>
        </w:numPr>
        <w:suppressAutoHyphens/>
        <w:autoSpaceDE w:val="0"/>
        <w:jc w:val="both"/>
        <w:rPr>
          <w:color w:val="000000"/>
          <w:lang w:val="pl-PL"/>
        </w:rPr>
      </w:pPr>
      <w:r w:rsidRPr="00474C38">
        <w:rPr>
          <w:color w:val="000000"/>
          <w:lang w:val="pl-PL"/>
        </w:rPr>
        <w:t>15400000-2</w:t>
      </w:r>
      <w:r w:rsidRPr="00474C38">
        <w:rPr>
          <w:color w:val="000000"/>
          <w:lang w:val="pl-PL"/>
        </w:rPr>
        <w:tab/>
        <w:t>oleje i tłuszcze zwierzęce lub roślinne</w:t>
      </w:r>
    </w:p>
    <w:p w:rsidR="00474C38" w:rsidRDefault="00474C38" w:rsidP="00474C38">
      <w:pPr>
        <w:widowControl w:val="0"/>
        <w:numPr>
          <w:ilvl w:val="0"/>
          <w:numId w:val="22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15500000-3</w:t>
      </w:r>
      <w:r>
        <w:rPr>
          <w:color w:val="000000"/>
        </w:rPr>
        <w:tab/>
        <w:t>produkty mleczarskie</w:t>
      </w:r>
    </w:p>
    <w:p w:rsidR="00474C38" w:rsidRDefault="00474C38" w:rsidP="00474C38">
      <w:pPr>
        <w:widowControl w:val="0"/>
        <w:numPr>
          <w:ilvl w:val="0"/>
          <w:numId w:val="22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15800000-6</w:t>
      </w:r>
      <w:r>
        <w:rPr>
          <w:color w:val="000000"/>
        </w:rPr>
        <w:tab/>
        <w:t>różne produkty spożywcze</w:t>
      </w:r>
    </w:p>
    <w:p w:rsidR="00474C38" w:rsidRPr="00474C38" w:rsidRDefault="00474C38" w:rsidP="00474C38">
      <w:pPr>
        <w:widowControl w:val="0"/>
        <w:numPr>
          <w:ilvl w:val="0"/>
          <w:numId w:val="22"/>
        </w:numPr>
        <w:suppressAutoHyphens/>
        <w:autoSpaceDE w:val="0"/>
        <w:jc w:val="both"/>
        <w:rPr>
          <w:color w:val="000000"/>
          <w:lang w:val="pl-PL"/>
        </w:rPr>
      </w:pPr>
      <w:r w:rsidRPr="00474C38">
        <w:rPr>
          <w:color w:val="000000"/>
          <w:lang w:val="pl-PL"/>
        </w:rPr>
        <w:t>15600000-4</w:t>
      </w:r>
      <w:r w:rsidRPr="00474C38">
        <w:rPr>
          <w:color w:val="000000"/>
          <w:lang w:val="pl-PL"/>
        </w:rPr>
        <w:tab/>
        <w:t>produkty przemiału ziarna, skrobi i produktów skrobiowych</w:t>
      </w:r>
    </w:p>
    <w:p w:rsidR="00474C38" w:rsidRDefault="00474C38" w:rsidP="00474C38">
      <w:pPr>
        <w:widowControl w:val="0"/>
        <w:numPr>
          <w:ilvl w:val="0"/>
          <w:numId w:val="22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15980000-1</w:t>
      </w:r>
      <w:r>
        <w:rPr>
          <w:color w:val="000000"/>
        </w:rPr>
        <w:tab/>
        <w:t>napoje bezalkoholowe</w:t>
      </w:r>
    </w:p>
    <w:p w:rsidR="00474C38" w:rsidRDefault="00474C38" w:rsidP="00474C38">
      <w:pPr>
        <w:widowControl w:val="0"/>
        <w:autoSpaceDE w:val="0"/>
        <w:ind w:left="360"/>
        <w:jc w:val="both"/>
        <w:rPr>
          <w:color w:val="000000"/>
          <w:sz w:val="6"/>
        </w:rPr>
      </w:pPr>
    </w:p>
    <w:p w:rsidR="00474C38" w:rsidRDefault="00474C38" w:rsidP="00474C38">
      <w:pPr>
        <w:widowControl w:val="0"/>
        <w:autoSpaceDE w:val="0"/>
        <w:jc w:val="both"/>
        <w:rPr>
          <w:color w:val="000000"/>
        </w:rPr>
      </w:pPr>
    </w:p>
    <w:p w:rsidR="00474C38" w:rsidRPr="00474C38" w:rsidRDefault="00474C38" w:rsidP="00474C38">
      <w:pPr>
        <w:widowControl w:val="0"/>
        <w:autoSpaceDE w:val="0"/>
        <w:jc w:val="both"/>
        <w:rPr>
          <w:color w:val="000000"/>
          <w:lang w:val="pl-PL"/>
        </w:rPr>
      </w:pPr>
      <w:r w:rsidRPr="00474C38">
        <w:rPr>
          <w:color w:val="000000"/>
          <w:lang w:val="pl-PL"/>
        </w:rPr>
        <w:t>Dostawy będą dokonywane partiami w związku z sukcesywnymi potrzebami Zamawiającego. Dostawa artykułów odbywać się będzie po uprzednim zamówieniu przez Zamawiającego oraz na każde telefoniczne złożenie zamówienia. Zamówiony towar należy dostarczyć najpóźniej do godziny 7</w:t>
      </w:r>
      <w:r w:rsidRPr="00474C38">
        <w:rPr>
          <w:color w:val="000000"/>
          <w:vertAlign w:val="superscript"/>
          <w:lang w:val="pl-PL"/>
        </w:rPr>
        <w:t>30</w:t>
      </w:r>
      <w:r w:rsidRPr="00474C38">
        <w:rPr>
          <w:color w:val="000000"/>
          <w:lang w:val="pl-PL"/>
        </w:rPr>
        <w:t xml:space="preserve"> dnia wskazanego przez Zamawiającego. Zamówiony towar musi być świeży i musi posiadać świadectwa jakości. Dostawca zobowiązuje się do bezpłatnego dostarczania artykułów na miejsce własnym samochodem dostawczym spełniającym wymagania Terenowej Stacji Sanitarno- Epidemiologicznej.</w:t>
      </w:r>
    </w:p>
    <w:p w:rsidR="00474C38" w:rsidRPr="00474C38" w:rsidRDefault="00474C38" w:rsidP="00474C38">
      <w:pPr>
        <w:widowControl w:val="0"/>
        <w:autoSpaceDE w:val="0"/>
        <w:jc w:val="both"/>
        <w:rPr>
          <w:color w:val="000000"/>
          <w:sz w:val="32"/>
          <w:lang w:val="pl-PL"/>
        </w:rPr>
      </w:pPr>
    </w:p>
    <w:p w:rsidR="00474C38" w:rsidRPr="00362F11" w:rsidRDefault="00474C38" w:rsidP="00474C38">
      <w:pPr>
        <w:rPr>
          <w:b/>
          <w:bCs/>
          <w:u w:val="single"/>
        </w:rPr>
      </w:pPr>
      <w:r w:rsidRPr="00362F11">
        <w:rPr>
          <w:b/>
          <w:bCs/>
          <w:u w:val="single"/>
        </w:rPr>
        <w:t>Uwaga:</w:t>
      </w:r>
    </w:p>
    <w:p w:rsidR="00474C38" w:rsidRPr="00474C38" w:rsidRDefault="00474C38" w:rsidP="00474C38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ind w:left="720" w:hanging="360"/>
        <w:jc w:val="both"/>
        <w:rPr>
          <w:lang w:val="pl-PL"/>
        </w:rPr>
      </w:pPr>
      <w:r w:rsidRPr="00474C38">
        <w:rPr>
          <w:lang w:val="pl-PL"/>
        </w:rPr>
        <w:t>Jeśli Zamawiający w arkuszu cenowym wskazał konkretny znak towarowy produktu, to Wykonawca może zaoferować produkt równoważny, podając nazwę oferowanego produktu równoważnego. Brak takiego zapisuje spowoduje uznanie, że Wykonawca oferuje produkt wskazany przez Zamawiającego.</w:t>
      </w:r>
    </w:p>
    <w:p w:rsidR="00474C38" w:rsidRPr="00474C38" w:rsidRDefault="00474C38" w:rsidP="00474C38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ind w:left="720" w:hanging="360"/>
        <w:jc w:val="both"/>
        <w:rPr>
          <w:lang w:val="pl-PL"/>
        </w:rPr>
      </w:pPr>
      <w:r w:rsidRPr="00474C38">
        <w:rPr>
          <w:lang w:val="pl-PL"/>
        </w:rPr>
        <w:t>Wykonawca, który powołuje się</w:t>
      </w:r>
      <w:r w:rsidRPr="00474C38">
        <w:rPr>
          <w:rFonts w:eastAsia="TimesNewRoman"/>
          <w:lang w:val="pl-PL"/>
        </w:rPr>
        <w:t xml:space="preserve"> </w:t>
      </w:r>
      <w:r w:rsidRPr="00474C38">
        <w:rPr>
          <w:lang w:val="pl-PL"/>
        </w:rPr>
        <w:t>na rozwi</w:t>
      </w:r>
      <w:r w:rsidRPr="00474C38">
        <w:rPr>
          <w:rFonts w:eastAsia="TimesNewRoman"/>
          <w:lang w:val="pl-PL"/>
        </w:rPr>
        <w:t>ą</w:t>
      </w:r>
      <w:r w:rsidRPr="00474C38">
        <w:rPr>
          <w:lang w:val="pl-PL"/>
        </w:rPr>
        <w:t>zania równowa</w:t>
      </w:r>
      <w:r w:rsidRPr="00474C38">
        <w:rPr>
          <w:rFonts w:eastAsia="TimesNewRoman"/>
          <w:lang w:val="pl-PL"/>
        </w:rPr>
        <w:t>ż</w:t>
      </w:r>
      <w:r w:rsidRPr="00474C38">
        <w:rPr>
          <w:lang w:val="pl-PL"/>
        </w:rPr>
        <w:t>ne opisywanym przez Zamawiaj</w:t>
      </w:r>
      <w:r w:rsidRPr="00474C38">
        <w:rPr>
          <w:rFonts w:eastAsia="TimesNewRoman"/>
          <w:lang w:val="pl-PL"/>
        </w:rPr>
        <w:t>ą</w:t>
      </w:r>
      <w:r w:rsidRPr="00474C38">
        <w:rPr>
          <w:lang w:val="pl-PL"/>
        </w:rPr>
        <w:t>cego, jest obowi</w:t>
      </w:r>
      <w:r w:rsidRPr="00474C38">
        <w:rPr>
          <w:rFonts w:eastAsia="TimesNewRoman"/>
          <w:lang w:val="pl-PL"/>
        </w:rPr>
        <w:t>ą</w:t>
      </w:r>
      <w:r w:rsidRPr="00474C38">
        <w:rPr>
          <w:lang w:val="pl-PL"/>
        </w:rPr>
        <w:t>zany wykaza</w:t>
      </w:r>
      <w:r w:rsidRPr="00474C38">
        <w:rPr>
          <w:rFonts w:eastAsia="TimesNewRoman"/>
          <w:lang w:val="pl-PL"/>
        </w:rPr>
        <w:t>ć</w:t>
      </w:r>
      <w:r w:rsidRPr="00474C38">
        <w:rPr>
          <w:lang w:val="pl-PL"/>
        </w:rPr>
        <w:t xml:space="preserve">, </w:t>
      </w:r>
      <w:r w:rsidRPr="00474C38">
        <w:rPr>
          <w:rFonts w:eastAsia="TimesNewRoman"/>
          <w:lang w:val="pl-PL"/>
        </w:rPr>
        <w:t>ż</w:t>
      </w:r>
      <w:r w:rsidRPr="00474C38">
        <w:rPr>
          <w:lang w:val="pl-PL"/>
        </w:rPr>
        <w:t>e oferowane przez niego dostawy – produkty spełniaj</w:t>
      </w:r>
      <w:r w:rsidRPr="00474C38">
        <w:rPr>
          <w:rFonts w:eastAsia="TimesNewRoman"/>
          <w:lang w:val="pl-PL"/>
        </w:rPr>
        <w:t xml:space="preserve">ą </w:t>
      </w:r>
      <w:r w:rsidRPr="00474C38">
        <w:rPr>
          <w:lang w:val="pl-PL"/>
        </w:rPr>
        <w:t>wymagania okre</w:t>
      </w:r>
      <w:r w:rsidRPr="00474C38">
        <w:rPr>
          <w:rFonts w:eastAsia="TimesNewRoman"/>
          <w:lang w:val="pl-PL"/>
        </w:rPr>
        <w:t>ś</w:t>
      </w:r>
      <w:r w:rsidRPr="00474C38">
        <w:rPr>
          <w:lang w:val="pl-PL"/>
        </w:rPr>
        <w:t>lone przez Zamawiaj</w:t>
      </w:r>
      <w:r w:rsidRPr="00474C38">
        <w:rPr>
          <w:rFonts w:eastAsia="TimesNewRoman"/>
          <w:lang w:val="pl-PL"/>
        </w:rPr>
        <w:t>ą</w:t>
      </w:r>
      <w:r w:rsidRPr="00474C38">
        <w:rPr>
          <w:lang w:val="pl-PL"/>
        </w:rPr>
        <w:t>cego – art. 30 ust 5 ustawy. Wykazuj</w:t>
      </w:r>
      <w:r w:rsidRPr="00474C38">
        <w:rPr>
          <w:rFonts w:eastAsia="TimesNewRoman"/>
          <w:lang w:val="pl-PL"/>
        </w:rPr>
        <w:t>ą</w:t>
      </w:r>
      <w:r w:rsidRPr="00474C38">
        <w:rPr>
          <w:lang w:val="pl-PL"/>
        </w:rPr>
        <w:t>c równowa</w:t>
      </w:r>
      <w:r w:rsidRPr="00474C38">
        <w:rPr>
          <w:rFonts w:eastAsia="TimesNewRoman"/>
          <w:lang w:val="pl-PL"/>
        </w:rPr>
        <w:t>ż</w:t>
      </w:r>
      <w:r w:rsidRPr="00474C38">
        <w:rPr>
          <w:lang w:val="pl-PL"/>
        </w:rPr>
        <w:t>no</w:t>
      </w:r>
      <w:r w:rsidRPr="00474C38">
        <w:rPr>
          <w:rFonts w:eastAsia="TimesNewRoman"/>
          <w:lang w:val="pl-PL"/>
        </w:rPr>
        <w:t xml:space="preserve">ść </w:t>
      </w:r>
      <w:r w:rsidRPr="00474C38">
        <w:rPr>
          <w:lang w:val="pl-PL"/>
        </w:rPr>
        <w:t>wykonawca musi da</w:t>
      </w:r>
      <w:r w:rsidRPr="00474C38">
        <w:rPr>
          <w:rFonts w:eastAsia="TimesNewRoman"/>
          <w:lang w:val="pl-PL"/>
        </w:rPr>
        <w:t xml:space="preserve">ć </w:t>
      </w:r>
      <w:r w:rsidRPr="00474C38">
        <w:rPr>
          <w:lang w:val="pl-PL"/>
        </w:rPr>
        <w:t xml:space="preserve">dowód, </w:t>
      </w:r>
      <w:r w:rsidRPr="00474C38">
        <w:rPr>
          <w:rFonts w:eastAsia="TimesNewRoman"/>
          <w:lang w:val="pl-PL"/>
        </w:rPr>
        <w:t>ż</w:t>
      </w:r>
      <w:r w:rsidRPr="00474C38">
        <w:rPr>
          <w:lang w:val="pl-PL"/>
        </w:rPr>
        <w:t>e oferowany produkt ma porównywalne parametry w zakresie składu, smaku, konsystencji (zag</w:t>
      </w:r>
      <w:r w:rsidRPr="00474C38">
        <w:rPr>
          <w:rFonts w:eastAsia="TimesNewRoman"/>
          <w:lang w:val="pl-PL"/>
        </w:rPr>
        <w:t>ę</w:t>
      </w:r>
      <w:r w:rsidRPr="00474C38">
        <w:rPr>
          <w:lang w:val="pl-PL"/>
        </w:rPr>
        <w:t>szczenia) i okresu przydatno</w:t>
      </w:r>
      <w:r w:rsidRPr="00474C38">
        <w:rPr>
          <w:rFonts w:eastAsia="TimesNewRoman"/>
          <w:lang w:val="pl-PL"/>
        </w:rPr>
        <w:t>ś</w:t>
      </w:r>
      <w:r w:rsidRPr="00474C38">
        <w:rPr>
          <w:lang w:val="pl-PL"/>
        </w:rPr>
        <w:t>ci do spo</w:t>
      </w:r>
      <w:r w:rsidRPr="00474C38">
        <w:rPr>
          <w:rFonts w:eastAsia="TimesNewRoman"/>
          <w:lang w:val="pl-PL"/>
        </w:rPr>
        <w:t>ż</w:t>
      </w:r>
      <w:r w:rsidRPr="00474C38">
        <w:rPr>
          <w:lang w:val="pl-PL"/>
        </w:rPr>
        <w:t>ycia. Brak wykazania równowa</w:t>
      </w:r>
      <w:r w:rsidRPr="00474C38">
        <w:rPr>
          <w:rFonts w:eastAsia="TimesNewRoman"/>
          <w:lang w:val="pl-PL"/>
        </w:rPr>
        <w:t>ż</w:t>
      </w:r>
      <w:r w:rsidRPr="00474C38">
        <w:rPr>
          <w:lang w:val="pl-PL"/>
        </w:rPr>
        <w:t>no</w:t>
      </w:r>
      <w:r w:rsidRPr="00474C38">
        <w:rPr>
          <w:rFonts w:eastAsia="TimesNewRoman"/>
          <w:lang w:val="pl-PL"/>
        </w:rPr>
        <w:t>ś</w:t>
      </w:r>
      <w:r w:rsidRPr="00474C38">
        <w:rPr>
          <w:lang w:val="pl-PL"/>
        </w:rPr>
        <w:t>ci spowoduje uznanie oferty za niezgodn</w:t>
      </w:r>
      <w:r w:rsidRPr="00474C38">
        <w:rPr>
          <w:rFonts w:eastAsia="TimesNewRoman"/>
          <w:lang w:val="pl-PL"/>
        </w:rPr>
        <w:t xml:space="preserve">ą </w:t>
      </w:r>
      <w:r w:rsidRPr="00474C38">
        <w:rPr>
          <w:lang w:val="pl-PL"/>
        </w:rPr>
        <w:t>z siwz.</w:t>
      </w:r>
    </w:p>
    <w:p w:rsidR="00B93426" w:rsidRPr="00B93426" w:rsidRDefault="00B93426" w:rsidP="00791284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IV. Części zamówienia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highlight w:val="white"/>
          <w:lang w:val="pl-PL"/>
        </w:rPr>
        <w:t xml:space="preserve">Zamawiający </w:t>
      </w:r>
      <w:r w:rsidR="003B1E69">
        <w:rPr>
          <w:color w:val="000000"/>
          <w:highlight w:val="white"/>
          <w:lang w:val="pl-PL"/>
        </w:rPr>
        <w:t>dopuszcza składanie</w:t>
      </w:r>
      <w:r w:rsidRPr="00B93426">
        <w:rPr>
          <w:color w:val="000000"/>
          <w:highlight w:val="white"/>
          <w:lang w:val="pl-PL"/>
        </w:rPr>
        <w:t xml:space="preserve"> ofert częściowych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V. Zamówienia uzupełniające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highlight w:val="white"/>
          <w:lang w:val="pl-PL"/>
        </w:rPr>
        <w:t>Zamawiający nie przewiduje zam</w:t>
      </w:r>
      <w:r w:rsidRPr="00B93426">
        <w:rPr>
          <w:color w:val="000000"/>
          <w:lang w:val="pl-PL"/>
        </w:rPr>
        <w:t>ówień uzupełniających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VI. Oferty wariantowe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highlight w:val="white"/>
          <w:lang w:val="pl-PL"/>
        </w:rPr>
        <w:t>Zamawiający nie dopuszcza składania ofert wariantowych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VII. Termin wykonania zamówienia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b/>
          <w:bCs/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lang w:val="pl-PL"/>
        </w:rPr>
      </w:pPr>
      <w:r w:rsidRPr="00B93426">
        <w:rPr>
          <w:color w:val="000000"/>
          <w:highlight w:val="white"/>
          <w:lang w:val="pl-PL"/>
        </w:rPr>
        <w:t>Termin wykonywania zam</w:t>
      </w:r>
      <w:r w:rsidRPr="00B93426">
        <w:rPr>
          <w:color w:val="000000"/>
          <w:lang w:val="pl-PL"/>
        </w:rPr>
        <w:t xml:space="preserve">ówienia </w:t>
      </w:r>
      <w:r w:rsidRPr="00B93426">
        <w:rPr>
          <w:b/>
          <w:color w:val="000000"/>
          <w:lang w:val="pl-PL"/>
        </w:rPr>
        <w:t xml:space="preserve">–  </w:t>
      </w:r>
      <w:r w:rsidR="00FA6A46">
        <w:rPr>
          <w:b/>
          <w:color w:val="000000"/>
          <w:lang w:val="pl-PL"/>
        </w:rPr>
        <w:t>12 miesięcy</w:t>
      </w:r>
      <w:r w:rsidRPr="00B93426">
        <w:rPr>
          <w:b/>
          <w:lang w:val="pl-PL"/>
        </w:rPr>
        <w:t xml:space="preserve">. 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VIII. Warunki udziału w postępowaniu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color w:val="000000"/>
          <w:lang w:val="pl-PL"/>
        </w:rPr>
      </w:pPr>
    </w:p>
    <w:p w:rsidR="00B93426" w:rsidRPr="00C839E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C839E6">
        <w:rPr>
          <w:color w:val="000000"/>
          <w:lang w:val="pl-PL"/>
        </w:rPr>
        <w:t>O udzielenie zamówienie mogą ubiega</w:t>
      </w:r>
      <w:r w:rsidR="0055701D">
        <w:rPr>
          <w:color w:val="000000"/>
          <w:lang w:val="pl-PL"/>
        </w:rPr>
        <w:t>ć się Wykonawcy, którzy nie podlegają wykluczeniu z postępowania.</w:t>
      </w:r>
    </w:p>
    <w:p w:rsidR="00B93426" w:rsidRPr="00B93426" w:rsidRDefault="00B93426" w:rsidP="00B93426">
      <w:pPr>
        <w:ind w:left="360"/>
        <w:rPr>
          <w:bCs/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lang w:val="pl-PL"/>
        </w:rPr>
      </w:pPr>
      <w:r w:rsidRPr="00B93426">
        <w:rPr>
          <w:b/>
          <w:bCs/>
          <w:lang w:val="pl-PL"/>
        </w:rPr>
        <w:t>IX. Informacja o oświadczeniach lub dokumentach, jakie mają dostarczyć Wykonawcy w celu potwierdzenia spełniania warunków udziału w postępowaniu oraz niepodlegania wykluczeniu na podstawie art. 24 ust. 1 ustawy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lang w:val="pl-PL"/>
        </w:rPr>
      </w:pPr>
      <w:r w:rsidRPr="00B93426">
        <w:rPr>
          <w:b/>
          <w:bCs/>
          <w:lang w:val="pl-PL"/>
        </w:rPr>
        <w:t xml:space="preserve">1. W zakresie wykazania spełnienia przez Wykonawcę warunków, o których mowa w art. 22 ust. 1 ustawy, oprócz oświadczenia o spełnieniu warunków udziału w postępowaniu, należy przedłożyć: </w:t>
      </w:r>
    </w:p>
    <w:p w:rsidR="00A92822" w:rsidRDefault="00A92822" w:rsidP="00ED68C0">
      <w:pPr>
        <w:pStyle w:val="Bezodstpw"/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highlight w:val="white"/>
          <w:lang w:val="pl-PL"/>
        </w:rPr>
        <w:t xml:space="preserve">- oświadczenie </w:t>
      </w:r>
      <w:r w:rsidRPr="00B93426">
        <w:rPr>
          <w:color w:val="000000"/>
          <w:lang w:val="pl-PL"/>
        </w:rPr>
        <w:t xml:space="preserve"> z art. 22 ust.1 ustawy Prawo zamówień publicznych </w:t>
      </w:r>
      <w:r w:rsidRPr="00B93426">
        <w:rPr>
          <w:color w:val="000000"/>
          <w:highlight w:val="white"/>
          <w:lang w:val="pl-PL"/>
        </w:rPr>
        <w:t xml:space="preserve">z wykorzystaniem wzoru- załącznik nr </w:t>
      </w:r>
      <w:r w:rsidRPr="00B93426">
        <w:rPr>
          <w:color w:val="000000"/>
          <w:lang w:val="pl-PL"/>
        </w:rPr>
        <w:t>1</w:t>
      </w:r>
    </w:p>
    <w:p w:rsidR="00B93426" w:rsidRPr="00F35121" w:rsidRDefault="00B93426" w:rsidP="00B93426">
      <w:pPr>
        <w:pStyle w:val="Bezodstpw"/>
      </w:pPr>
    </w:p>
    <w:p w:rsidR="00B93426" w:rsidRPr="00F35121" w:rsidRDefault="00B93426" w:rsidP="00862E2C">
      <w:pPr>
        <w:pStyle w:val="NormalnyWeb"/>
        <w:ind w:left="0"/>
      </w:pPr>
      <w:r w:rsidRPr="00F35121">
        <w:rPr>
          <w:b/>
          <w:bCs/>
        </w:rPr>
        <w:t>2</w:t>
      </w:r>
      <w:r w:rsidR="00862E2C">
        <w:rPr>
          <w:b/>
          <w:bCs/>
        </w:rPr>
        <w:t>.</w:t>
      </w:r>
      <w:r w:rsidRPr="00F35121">
        <w:rPr>
          <w:b/>
          <w:bCs/>
        </w:rPr>
        <w:t xml:space="preserve"> W zakresie potwierdzenia niepodlegania wykluczeniu na podstawie art. 24 ust. 1 ustawy, należy przedłożyć:</w:t>
      </w:r>
    </w:p>
    <w:p w:rsidR="00B93426" w:rsidRPr="00F35121" w:rsidRDefault="00B93426" w:rsidP="00B93426">
      <w:pPr>
        <w:pStyle w:val="Bezodstpw"/>
        <w:numPr>
          <w:ilvl w:val="0"/>
          <w:numId w:val="10"/>
        </w:numPr>
      </w:pPr>
      <w:r w:rsidRPr="00F35121">
        <w:lastRenderedPageBreak/>
        <w:t xml:space="preserve">oświadczenie o braku podstaw do wykluczenia </w:t>
      </w:r>
    </w:p>
    <w:p w:rsidR="00B93426" w:rsidRPr="00F35121" w:rsidRDefault="00B93426" w:rsidP="00B93426">
      <w:pPr>
        <w:pStyle w:val="Bezodstpw"/>
        <w:numPr>
          <w:ilvl w:val="0"/>
          <w:numId w:val="10"/>
        </w:numPr>
      </w:pPr>
      <w:r w:rsidRPr="00F35121"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B93426" w:rsidRPr="00F35121" w:rsidRDefault="00B93426" w:rsidP="00B93426">
      <w:pPr>
        <w:pStyle w:val="Bezodstpw"/>
      </w:pPr>
      <w:r w:rsidRPr="00F35121">
        <w:t>Wymienione dokumenty są składane w formie oryginału lub kopii poświadczonej za zgodność z oryginałem przez Wykonawcę. Zamawiający może żądać przedłożenia oryginału lub notarialnie poświadczonej kopii dokumentu wyłącznie wtedy, gdy złożone przez Wykonawcę kopie są nieczytelne lub budzą wątpliwości co do ich autentyczności.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</w:p>
    <w:p w:rsidR="00B93426" w:rsidRPr="00862E2C" w:rsidRDefault="00B93426" w:rsidP="00862E2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b/>
        </w:rPr>
      </w:pPr>
      <w:r w:rsidRPr="00862E2C">
        <w:rPr>
          <w:b/>
        </w:rPr>
        <w:t>Inne dokumenty</w:t>
      </w:r>
    </w:p>
    <w:p w:rsidR="00C1601D" w:rsidRPr="0066059E" w:rsidRDefault="00C1601D" w:rsidP="00C1601D">
      <w:pPr>
        <w:pStyle w:val="Bezodstpw"/>
      </w:pPr>
      <w:r w:rsidRPr="0066059E">
        <w:t>Do oferty należy dołączyć:</w:t>
      </w:r>
    </w:p>
    <w:p w:rsidR="00C1601D" w:rsidRPr="0066059E" w:rsidRDefault="0055701D" w:rsidP="00C1601D">
      <w:pPr>
        <w:pStyle w:val="Bezodstpw"/>
        <w:numPr>
          <w:ilvl w:val="0"/>
          <w:numId w:val="16"/>
        </w:numPr>
      </w:pPr>
      <w:r>
        <w:t>wypełnione</w:t>
      </w:r>
      <w:r w:rsidR="00E317F7" w:rsidRPr="0066059E">
        <w:t xml:space="preserve"> załącznik</w:t>
      </w:r>
      <w:r>
        <w:t>i</w:t>
      </w:r>
      <w:r w:rsidR="00E317F7" w:rsidRPr="0066059E">
        <w:t xml:space="preserve"> cenow</w:t>
      </w:r>
      <w:r>
        <w:t>e</w:t>
      </w:r>
      <w:r w:rsidR="00E2594E" w:rsidRPr="0066059E">
        <w:t xml:space="preserve"> sporządzony wg załączonego do siwz wzoru.</w:t>
      </w:r>
    </w:p>
    <w:p w:rsidR="00B93426" w:rsidRPr="0066059E" w:rsidRDefault="00B93426" w:rsidP="008B64C3">
      <w:pPr>
        <w:pStyle w:val="Bezodstpw"/>
        <w:numPr>
          <w:ilvl w:val="0"/>
          <w:numId w:val="16"/>
        </w:numPr>
      </w:pPr>
      <w:r w:rsidRPr="0066059E">
        <w:t>Wykonawcy wspólnie ubiegający się o udzielenie zamówienia, załączają do oferty oryginał pełnomocnictwa.</w:t>
      </w:r>
    </w:p>
    <w:p w:rsidR="00B93426" w:rsidRPr="00531334" w:rsidRDefault="00B93426" w:rsidP="00B93426">
      <w:pPr>
        <w:pStyle w:val="Bezodstpw"/>
        <w:rPr>
          <w:color w:val="76923C" w:themeColor="accent3" w:themeShade="BF"/>
        </w:rPr>
      </w:pPr>
    </w:p>
    <w:p w:rsidR="00B93426" w:rsidRPr="00F35121" w:rsidRDefault="00B93426" w:rsidP="00B93426">
      <w:pPr>
        <w:pStyle w:val="Bezodstpw"/>
        <w:rPr>
          <w:b/>
        </w:rPr>
      </w:pPr>
      <w:r w:rsidRPr="00F35121">
        <w:rPr>
          <w:b/>
        </w:rPr>
        <w:t>X. Dokumenty podmiotów zagranicznych</w:t>
      </w:r>
    </w:p>
    <w:p w:rsidR="00B93426" w:rsidRPr="00F35121" w:rsidRDefault="00B93426" w:rsidP="00B93426">
      <w:pPr>
        <w:pStyle w:val="bold"/>
        <w:jc w:val="both"/>
      </w:pPr>
      <w:r w:rsidRPr="00F35121">
        <w:t xml:space="preserve">Jeżeli Wykonawca ma siedzibę lub miejsce zamieszkania poza terytorium Rzeczypospolitej Polskiej, przedkłada dokument wystawiony w kraju, w którym ma siedzibę lub miejsce </w:t>
      </w:r>
      <w:r w:rsidR="00F62F68">
        <w:t>zamieszkania potwierdzający, że wykonawca nie podlega wykluczeniu z postępowania.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  <w:r w:rsidRPr="00B93426">
        <w:rPr>
          <w:lang w:val="pl-PL"/>
        </w:rPr>
        <w:t>Wszelkie dokumenty składane przez podmioty zagraniczne w obcym języku muszą być przetłumaczone na język polski przez tłumacza przysięgłego.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Cs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lang w:val="pl-PL"/>
        </w:rPr>
      </w:pPr>
      <w:r w:rsidRPr="00B93426">
        <w:rPr>
          <w:b/>
          <w:bCs/>
          <w:lang w:val="pl-PL"/>
        </w:rPr>
        <w:t>XI. Z ubiegania się o udzielenie zamówienia publicznego wyklucza się: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  <w:r w:rsidRPr="00B93426">
        <w:rPr>
          <w:highlight w:val="white"/>
          <w:lang w:val="pl-PL"/>
        </w:rPr>
        <w:t>- wykonawc</w:t>
      </w:r>
      <w:r w:rsidRPr="00B93426">
        <w:rPr>
          <w:lang w:val="pl-PL"/>
        </w:rPr>
        <w:t>ów, którzy podlegają wykluczeniu na podstawie art. 24 ust. 1  pkt 1 – 9 Prawa zamówień publicznych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  <w:r w:rsidRPr="00B93426">
        <w:rPr>
          <w:highlight w:val="white"/>
          <w:lang w:val="pl-PL"/>
        </w:rPr>
        <w:t>- wykonawc</w:t>
      </w:r>
      <w:r w:rsidRPr="00B93426">
        <w:rPr>
          <w:lang w:val="pl-PL"/>
        </w:rPr>
        <w:t>ów, którzy bezpośrednio wykonywali czynności związane z przygotowaniem prowadzonego postępowania, lub posługiwali się w celu sporządzenia oferty osobami uczestniczącymi w dokonywaniu tych czynności, chyba że udział tych wykonawców w postępowaniu nie utrudni uczciwej konkurencji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  <w:r w:rsidRPr="00B93426">
        <w:rPr>
          <w:highlight w:val="white"/>
          <w:lang w:val="pl-PL"/>
        </w:rPr>
        <w:t>- wykonawc</w:t>
      </w:r>
      <w:r w:rsidRPr="00B93426">
        <w:rPr>
          <w:lang w:val="pl-PL"/>
        </w:rPr>
        <w:t>ów, którzy złożyli nieprawdziwe informacje mające wpływ lub mogące mieć wpływ na wynik prowadzonego postępowania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  <w:r w:rsidRPr="00B93426">
        <w:rPr>
          <w:lang w:val="pl-PL"/>
        </w:rPr>
        <w:t>- nie wnieśli wymaganego wadium</w:t>
      </w:r>
    </w:p>
    <w:p w:rsidR="00B93426" w:rsidRPr="00B93426" w:rsidRDefault="00B93426" w:rsidP="00F62F68">
      <w:pPr>
        <w:widowControl w:val="0"/>
        <w:autoSpaceDE w:val="0"/>
        <w:autoSpaceDN w:val="0"/>
        <w:adjustRightInd w:val="0"/>
        <w:rPr>
          <w:lang w:val="pl-PL"/>
        </w:rPr>
      </w:pPr>
      <w:r w:rsidRPr="00B93426">
        <w:rPr>
          <w:highlight w:val="white"/>
          <w:lang w:val="pl-PL"/>
        </w:rPr>
        <w:t xml:space="preserve">- </w:t>
      </w:r>
      <w:r w:rsidRPr="00B93426">
        <w:rPr>
          <w:lang w:val="pl-PL"/>
        </w:rPr>
        <w:t>nie wykazali spełnienia warunków udziału w postępowaniu</w:t>
      </w:r>
      <w:r w:rsidRPr="00B93426">
        <w:rPr>
          <w:lang w:val="pl-PL"/>
        </w:rPr>
        <w:tab/>
      </w:r>
    </w:p>
    <w:p w:rsidR="00A92822" w:rsidRDefault="00A92822" w:rsidP="00B93426">
      <w:pPr>
        <w:widowControl w:val="0"/>
        <w:autoSpaceDE w:val="0"/>
        <w:autoSpaceDN w:val="0"/>
        <w:adjustRightInd w:val="0"/>
        <w:rPr>
          <w:b/>
          <w:bCs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lang w:val="pl-PL"/>
        </w:rPr>
      </w:pPr>
      <w:r w:rsidRPr="00B93426">
        <w:rPr>
          <w:b/>
          <w:bCs/>
          <w:lang w:val="pl-PL"/>
        </w:rPr>
        <w:t>XII. Zamawiający odrzuca ofertę, która: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  <w:r w:rsidRPr="00B93426">
        <w:rPr>
          <w:highlight w:val="white"/>
          <w:lang w:val="pl-PL"/>
        </w:rPr>
        <w:t>- jest niezgodna z ustawą lub jej treść nie odpowiada treści specyfikacji istotnych warunk</w:t>
      </w:r>
      <w:r w:rsidRPr="00B93426">
        <w:rPr>
          <w:lang w:val="pl-PL"/>
        </w:rPr>
        <w:t>ów zamówienia, z zastrzeżeniem art. 87 ust. 2 pkt 3 upzp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  <w:r w:rsidRPr="00B93426">
        <w:rPr>
          <w:highlight w:val="white"/>
          <w:lang w:val="pl-PL"/>
        </w:rPr>
        <w:t>- jej złożenie stanowi czyn nieuczciwej konkurencji w rozumieniu przepis</w:t>
      </w:r>
      <w:r w:rsidRPr="00B93426">
        <w:rPr>
          <w:lang w:val="pl-PL"/>
        </w:rPr>
        <w:t>ów o zwalczaniu nieuczciwej konkurencji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  <w:r w:rsidRPr="00B93426">
        <w:rPr>
          <w:highlight w:val="white"/>
          <w:lang w:val="pl-PL"/>
        </w:rPr>
        <w:t>- zawiera rażąco niską cenę w stosunku do przedmiotu zam</w:t>
      </w:r>
      <w:r w:rsidRPr="00B93426">
        <w:rPr>
          <w:lang w:val="pl-PL"/>
        </w:rPr>
        <w:t>ówienia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  <w:r w:rsidRPr="00B93426">
        <w:rPr>
          <w:highlight w:val="white"/>
          <w:lang w:val="pl-PL"/>
        </w:rPr>
        <w:t>- została złożona przez wykonawcę wykluczonego z udziału w postępowaniu o udzielenie zam</w:t>
      </w:r>
      <w:r w:rsidRPr="00B93426">
        <w:rPr>
          <w:lang w:val="pl-PL"/>
        </w:rPr>
        <w:t xml:space="preserve">ówienia 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highlight w:val="white"/>
          <w:lang w:val="pl-PL"/>
        </w:rPr>
      </w:pPr>
      <w:r w:rsidRPr="00B93426">
        <w:rPr>
          <w:highlight w:val="white"/>
          <w:lang w:val="pl-PL"/>
        </w:rPr>
        <w:t xml:space="preserve">- zawiera błędy w obliczeniu ceny, 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  <w:r w:rsidRPr="00B93426">
        <w:rPr>
          <w:highlight w:val="white"/>
          <w:lang w:val="pl-PL"/>
        </w:rPr>
        <w:t>- wykonawca w terminie 3 dni od dnia doręczenia zawiadomienia Wykonawca nie zgodził się na poprawienie omyłki, o której mowa w art. 87 ust. 2 pkt 3 upzp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  <w:r w:rsidRPr="00B93426">
        <w:rPr>
          <w:highlight w:val="white"/>
          <w:lang w:val="pl-PL"/>
        </w:rPr>
        <w:t>- jest nieważna na podstawie odrębnych przepis</w:t>
      </w:r>
      <w:r w:rsidRPr="00B93426">
        <w:rPr>
          <w:lang w:val="pl-PL"/>
        </w:rPr>
        <w:t>ów</w:t>
      </w:r>
    </w:p>
    <w:p w:rsidR="00B93426" w:rsidRPr="00B93426" w:rsidRDefault="00B93426" w:rsidP="00B93426">
      <w:pPr>
        <w:widowControl w:val="0"/>
        <w:tabs>
          <w:tab w:val="left" w:pos="840"/>
        </w:tabs>
        <w:autoSpaceDE w:val="0"/>
        <w:autoSpaceDN w:val="0"/>
        <w:adjustRightInd w:val="0"/>
        <w:rPr>
          <w:b/>
          <w:bCs/>
          <w:color w:val="FF66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  <w:r w:rsidRPr="00B93426">
        <w:rPr>
          <w:b/>
          <w:bCs/>
          <w:lang w:val="pl-PL"/>
        </w:rPr>
        <w:t>XIII. Informacja o sposobie porozumiewania się zamawiającego z wykonawcami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lang w:val="pl-PL"/>
        </w:rPr>
      </w:pPr>
    </w:p>
    <w:p w:rsidR="00B93426" w:rsidRPr="00F35121" w:rsidRDefault="00B93426" w:rsidP="00B93426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F35121">
        <w:rPr>
          <w:b/>
          <w:color w:val="000000"/>
        </w:rPr>
        <w:t xml:space="preserve">1. Sposób porozumiewania się </w:t>
      </w:r>
    </w:p>
    <w:p w:rsidR="00B93426" w:rsidRPr="00F35121" w:rsidRDefault="00B93426" w:rsidP="00B93426">
      <w:pPr>
        <w:pStyle w:val="Normalny10pt"/>
        <w:ind w:hanging="368"/>
        <w:rPr>
          <w:sz w:val="24"/>
          <w:szCs w:val="24"/>
        </w:rPr>
      </w:pPr>
      <w:r w:rsidRPr="00F35121">
        <w:rPr>
          <w:sz w:val="24"/>
          <w:szCs w:val="24"/>
        </w:rPr>
        <w:lastRenderedPageBreak/>
        <w:t xml:space="preserve">Podstawową formą porozumiewania jest korespondencja pisemna w języku polskim. </w:t>
      </w:r>
    </w:p>
    <w:p w:rsidR="00B93426" w:rsidRPr="00B93426" w:rsidRDefault="00B93426" w:rsidP="00B93426">
      <w:pPr>
        <w:numPr>
          <w:ilvl w:val="1"/>
          <w:numId w:val="12"/>
        </w:numPr>
        <w:spacing w:before="120"/>
        <w:ind w:hanging="398"/>
        <w:rPr>
          <w:lang w:val="pl-PL"/>
        </w:rPr>
      </w:pPr>
      <w:r w:rsidRPr="00B93426">
        <w:rPr>
          <w:lang w:val="pl-PL"/>
        </w:rPr>
        <w:t xml:space="preserve">Dopuszcza się przekazywanie oświadczeń, wniosków, zawiadomień oraz informacji przez zamawiającego i wykonawców faksem i drogą elektroniczną. </w:t>
      </w:r>
    </w:p>
    <w:p w:rsidR="00B93426" w:rsidRPr="00B93426" w:rsidRDefault="00B93426" w:rsidP="00B93426">
      <w:pPr>
        <w:numPr>
          <w:ilvl w:val="1"/>
          <w:numId w:val="12"/>
        </w:numPr>
        <w:spacing w:before="120"/>
        <w:ind w:hanging="398"/>
        <w:jc w:val="both"/>
        <w:rPr>
          <w:lang w:val="pl-PL"/>
        </w:rPr>
      </w:pPr>
      <w:r w:rsidRPr="00B93426">
        <w:rPr>
          <w:lang w:val="pl-PL"/>
        </w:rPr>
        <w:t>Jeżeli zamawiający lub wykonawca przekazują oświadczenia, wnioski, zawiadomienia oraz informacje faksem lub pocztą elektroniczną, każda ze stron na żądanie drugiej niezwłocznie potwierdza fakt ich otrzymania.</w:t>
      </w:r>
    </w:p>
    <w:p w:rsidR="00B93426" w:rsidRPr="00056FF6" w:rsidRDefault="00B93426" w:rsidP="00B93426">
      <w:pPr>
        <w:numPr>
          <w:ilvl w:val="1"/>
          <w:numId w:val="12"/>
        </w:numPr>
        <w:spacing w:before="120"/>
        <w:ind w:hanging="398"/>
        <w:rPr>
          <w:lang w:val="pl-PL"/>
        </w:rPr>
      </w:pPr>
      <w:r w:rsidRPr="00056FF6">
        <w:rPr>
          <w:lang w:val="pl-PL"/>
        </w:rPr>
        <w:t>Korespondencja pisemna przyjmow</w:t>
      </w:r>
      <w:r w:rsidR="00056FF6">
        <w:rPr>
          <w:lang w:val="pl-PL"/>
        </w:rPr>
        <w:t>ana jest na adres zamawiającego.</w:t>
      </w:r>
    </w:p>
    <w:p w:rsidR="00B93426" w:rsidRPr="00B93426" w:rsidRDefault="00B93426" w:rsidP="00B93426">
      <w:pPr>
        <w:numPr>
          <w:ilvl w:val="1"/>
          <w:numId w:val="12"/>
        </w:numPr>
        <w:spacing w:before="120"/>
        <w:ind w:hanging="398"/>
        <w:rPr>
          <w:lang w:val="pl-PL"/>
        </w:rPr>
      </w:pPr>
      <w:r w:rsidRPr="00056FF6">
        <w:rPr>
          <w:lang w:val="pl-PL"/>
        </w:rPr>
        <w:t>W korespondencji należy powoływać się na „nr sprawy”, który podany jest w nagłówku SIWZ.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color w:val="000000"/>
          <w:lang w:val="pl-PL"/>
        </w:rPr>
      </w:pPr>
      <w:r w:rsidRPr="00B93426">
        <w:rPr>
          <w:b/>
          <w:color w:val="000000"/>
          <w:lang w:val="pl-PL"/>
        </w:rPr>
        <w:t>2. Wyjaśnianie treści specyfikacji istotnych warunków zamówienia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lang w:val="pl-PL"/>
        </w:rPr>
        <w:t xml:space="preserve">Każdy wykonawca ma prawo zwrócić się do zamawiającego o wyjaśnienie specyfikacji istotnych warunków zamówienia. 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lang w:val="pl-PL"/>
        </w:rPr>
        <w:t>Zamawiający udzieli wyjaśnień niezwłocznie, jednak  nie później niż na dwa dni przed upływem terminu składania ofert pod warunkiem, że wniosek o wyjaśnienie treści specyfikacji istotnych warunków zamówienia wpłynie do zamawiającego nie później niż do końca dnia, w którym upływa połowa wyznaczonego terminu składania ofert.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lang w:val="pl-PL"/>
        </w:rPr>
        <w:t xml:space="preserve">Treść pytań, bez ujawniania źródeł zapytań wraz z wyjaśnieniami przekaże wszystkim wykonawcom, którym przekazano specyfikację istotnych warunków zamówienia oraz umieści treść pytań i wyjaśnień na stronie internetowej, na której umieszczono siwz 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lang w:val="pl-PL"/>
        </w:rPr>
        <w:t>Ewentualne przedłużenie terminu składania ofert nie wpływa na bieg terminu wyznaczonego na składanie wniosków o wyjaśnienie siwz.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highlight w:val="white"/>
          <w:lang w:val="pl-PL"/>
        </w:rPr>
        <w:t>Zamawiający nie przewiduje zorganizowania zebrania z wykonawcami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XIV. Osoby uprawnione do porozumiewania się z wykonawcami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lang w:val="pl-PL"/>
        </w:rPr>
        <w:t>Osoby upoważnione ze strony zamawiającego do kontaktowania się z wykonawcami:</w:t>
      </w:r>
    </w:p>
    <w:p w:rsidR="00B93426" w:rsidRPr="00A77B25" w:rsidRDefault="00056FF6" w:rsidP="00BC0396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A77B25">
        <w:rPr>
          <w:color w:val="000000"/>
          <w:lang w:val="en-US"/>
        </w:rPr>
        <w:t xml:space="preserve">Ewa </w:t>
      </w:r>
      <w:proofErr w:type="spellStart"/>
      <w:r w:rsidRPr="00A77B25">
        <w:rPr>
          <w:color w:val="000000"/>
          <w:lang w:val="en-US"/>
        </w:rPr>
        <w:t>Król</w:t>
      </w:r>
      <w:proofErr w:type="spellEnd"/>
      <w:r w:rsidR="00B93426" w:rsidRPr="00A77B25">
        <w:rPr>
          <w:color w:val="000000"/>
          <w:lang w:val="en-US"/>
        </w:rPr>
        <w:t xml:space="preserve"> -  ; tel./fax. 058 670-66-</w:t>
      </w:r>
      <w:r w:rsidRPr="00A77B25">
        <w:rPr>
          <w:color w:val="000000"/>
          <w:lang w:val="en-US"/>
        </w:rPr>
        <w:t>36</w:t>
      </w:r>
      <w:r w:rsidR="00B93426" w:rsidRPr="00A77B25">
        <w:rPr>
          <w:color w:val="000000"/>
          <w:lang w:val="en-US"/>
        </w:rPr>
        <w:t xml:space="preserve">; e-mail: </w:t>
      </w:r>
      <w:r w:rsidR="00BC0396" w:rsidRPr="00A77B25">
        <w:rPr>
          <w:lang w:val="en-US"/>
        </w:rPr>
        <w:t>spgniewino2@wp.pl</w:t>
      </w:r>
    </w:p>
    <w:p w:rsidR="00B93426" w:rsidRPr="00A77B25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B93426" w:rsidRPr="00056FF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056FF6">
        <w:rPr>
          <w:b/>
          <w:bCs/>
          <w:color w:val="000000"/>
          <w:lang w:val="pl-PL"/>
        </w:rPr>
        <w:t>XV. Wadium</w:t>
      </w:r>
    </w:p>
    <w:p w:rsidR="00B93426" w:rsidRPr="00056FF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Default="00632CED" w:rsidP="00B93426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Zamawiający nie wymaga wnoszenia wadium.</w:t>
      </w:r>
    </w:p>
    <w:p w:rsidR="00632CED" w:rsidRPr="00B93426" w:rsidRDefault="00632CED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XVI. Termin związania ofertą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lang w:val="pl-PL"/>
        </w:rPr>
        <w:t xml:space="preserve">Wykonawcy pozostają związani ofertą przez okres </w:t>
      </w:r>
      <w:r w:rsidRPr="00B93426">
        <w:rPr>
          <w:color w:val="000000"/>
          <w:highlight w:val="white"/>
          <w:lang w:val="pl-PL"/>
        </w:rPr>
        <w:t>30</w:t>
      </w:r>
      <w:r w:rsidRPr="00B93426">
        <w:rPr>
          <w:color w:val="000000"/>
          <w:lang w:val="pl-PL"/>
        </w:rPr>
        <w:t xml:space="preserve"> dni od upływu terminu do składania ofert.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XVII. Opis przygotowania oferty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tabs>
          <w:tab w:val="left" w:pos="473"/>
        </w:tabs>
        <w:autoSpaceDE w:val="0"/>
        <w:autoSpaceDN w:val="0"/>
        <w:adjustRightInd w:val="0"/>
        <w:ind w:left="473" w:right="-530" w:hanging="36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1.</w:t>
      </w:r>
      <w:r w:rsidRPr="00B93426">
        <w:rPr>
          <w:b/>
          <w:bCs/>
          <w:color w:val="000000"/>
          <w:lang w:val="pl-PL"/>
        </w:rPr>
        <w:tab/>
        <w:t>Przygotowanie oferty</w:t>
      </w:r>
    </w:p>
    <w:p w:rsidR="00B93426" w:rsidRPr="00B93426" w:rsidRDefault="00B93426" w:rsidP="00B93426">
      <w:pPr>
        <w:widowControl w:val="0"/>
        <w:tabs>
          <w:tab w:val="left" w:pos="698"/>
        </w:tabs>
        <w:autoSpaceDE w:val="0"/>
        <w:autoSpaceDN w:val="0"/>
        <w:adjustRightInd w:val="0"/>
        <w:ind w:left="698" w:right="-530" w:hanging="585"/>
        <w:rPr>
          <w:color w:val="000000"/>
          <w:lang w:val="pl-PL"/>
        </w:rPr>
      </w:pPr>
      <w:r w:rsidRPr="00B93426">
        <w:rPr>
          <w:color w:val="000000"/>
          <w:lang w:val="pl-PL"/>
        </w:rPr>
        <w:t>1)</w:t>
      </w:r>
      <w:r w:rsidRPr="00B93426">
        <w:rPr>
          <w:color w:val="000000"/>
          <w:lang w:val="pl-PL"/>
        </w:rPr>
        <w:tab/>
        <w:t>Oferta musi być sporządzona w języku polskim, pismem czytelnym.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left="698" w:right="-530" w:hanging="585"/>
        <w:rPr>
          <w:color w:val="000000"/>
          <w:lang w:val="pl-PL"/>
        </w:rPr>
      </w:pPr>
      <w:r w:rsidRPr="00B93426">
        <w:rPr>
          <w:color w:val="000000"/>
          <w:lang w:val="pl-PL"/>
        </w:rPr>
        <w:t>2)</w:t>
      </w:r>
      <w:r w:rsidRPr="00B93426">
        <w:rPr>
          <w:color w:val="000000"/>
          <w:lang w:val="pl-PL"/>
        </w:rPr>
        <w:tab/>
        <w:t>Koszty związane z przygotowaniem oferty ponosi składający ofertę.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left="698" w:right="-530" w:hanging="585"/>
        <w:rPr>
          <w:color w:val="000000"/>
          <w:lang w:val="pl-PL"/>
        </w:rPr>
      </w:pPr>
      <w:r w:rsidRPr="00B93426">
        <w:rPr>
          <w:color w:val="000000"/>
          <w:lang w:val="pl-PL"/>
        </w:rPr>
        <w:t>3)</w:t>
      </w:r>
      <w:r w:rsidRPr="00B93426">
        <w:rPr>
          <w:color w:val="000000"/>
          <w:lang w:val="pl-PL"/>
        </w:rPr>
        <w:tab/>
        <w:t>Wykonawca może złożyć w prowadzonym postępowaniu wyłącznie jedną ofertę.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left="698" w:right="-530" w:hanging="585"/>
        <w:rPr>
          <w:color w:val="000000"/>
          <w:lang w:val="pl-PL"/>
        </w:rPr>
      </w:pPr>
      <w:r w:rsidRPr="00B93426">
        <w:rPr>
          <w:color w:val="000000"/>
          <w:lang w:val="pl-PL"/>
        </w:rPr>
        <w:t>4)</w:t>
      </w:r>
      <w:r w:rsidRPr="00B93426">
        <w:rPr>
          <w:color w:val="000000"/>
          <w:lang w:val="pl-PL"/>
        </w:rPr>
        <w:tab/>
        <w:t>Oferta oraz wszystkie załączniki wymagają podpisu osób uprawnionych do reprezentowania firmy w obrocie gospodarczym, zgodnie z wymaganiami ustawowymi oraz przepisami prawa.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left="698" w:right="-530" w:hanging="585"/>
        <w:rPr>
          <w:color w:val="000000"/>
          <w:lang w:val="pl-PL"/>
        </w:rPr>
      </w:pPr>
      <w:r w:rsidRPr="00B93426">
        <w:rPr>
          <w:color w:val="000000"/>
          <w:lang w:val="pl-PL"/>
        </w:rPr>
        <w:t>5)</w:t>
      </w:r>
      <w:r w:rsidRPr="00B93426">
        <w:rPr>
          <w:color w:val="000000"/>
          <w:lang w:val="pl-PL"/>
        </w:rPr>
        <w:tab/>
        <w:t>Jeżeli oferta i załączniki zostaną podpisane przez upoważnionego przedstawiciela Wykonawcy, należy dołączyć właściwe umocowanie prawne.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left="698" w:right="-530" w:hanging="585"/>
        <w:rPr>
          <w:color w:val="000000"/>
          <w:lang w:val="pl-PL"/>
        </w:rPr>
      </w:pPr>
      <w:r w:rsidRPr="00B93426">
        <w:rPr>
          <w:color w:val="000000"/>
          <w:lang w:val="pl-PL"/>
        </w:rPr>
        <w:t>6)</w:t>
      </w:r>
      <w:r w:rsidRPr="00B93426">
        <w:rPr>
          <w:color w:val="000000"/>
          <w:lang w:val="pl-PL"/>
        </w:rPr>
        <w:tab/>
        <w:t>Oferta powinna zawierać wszystkie wymagane dokumenty, oświadczenia i załączniki, o których mowa w treści niniejszej specyfikacji.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left="698" w:right="-530" w:hanging="585"/>
        <w:rPr>
          <w:color w:val="000000"/>
          <w:lang w:val="pl-PL"/>
        </w:rPr>
      </w:pPr>
      <w:r w:rsidRPr="00B93426">
        <w:rPr>
          <w:color w:val="000000"/>
          <w:lang w:val="pl-PL"/>
        </w:rPr>
        <w:t>7)</w:t>
      </w:r>
      <w:r w:rsidRPr="00B93426">
        <w:rPr>
          <w:color w:val="000000"/>
          <w:lang w:val="pl-PL"/>
        </w:rPr>
        <w:tab/>
        <w:t xml:space="preserve">Dokumenty powinny być sporządzone zgodnie z zaleceniami oraz przedstawionymi przez Zamawiającego wzorcami - załącznikami, a w szczególności zawierać wszystkie informacje oraz </w:t>
      </w:r>
      <w:r w:rsidRPr="00B93426">
        <w:rPr>
          <w:color w:val="000000"/>
          <w:lang w:val="pl-PL"/>
        </w:rPr>
        <w:lastRenderedPageBreak/>
        <w:t>dane.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left="698" w:right="-530" w:hanging="585"/>
        <w:rPr>
          <w:color w:val="000000"/>
          <w:lang w:val="pl-PL"/>
        </w:rPr>
      </w:pPr>
      <w:r w:rsidRPr="00B93426">
        <w:rPr>
          <w:color w:val="000000"/>
          <w:lang w:val="pl-PL"/>
        </w:rPr>
        <w:t>8)</w:t>
      </w:r>
      <w:r w:rsidRPr="00B93426">
        <w:rPr>
          <w:color w:val="000000"/>
          <w:lang w:val="pl-PL"/>
        </w:rPr>
        <w:tab/>
        <w:t xml:space="preserve">Poprawki w ofercie muszą być naniesione czytelnie oraz opatrzone podpisem osoby podpisującej ofertę. 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left="698" w:right="-530" w:hanging="585"/>
        <w:rPr>
          <w:color w:val="000000"/>
          <w:lang w:val="pl-PL"/>
        </w:rPr>
      </w:pPr>
      <w:r w:rsidRPr="00B93426">
        <w:rPr>
          <w:color w:val="000000"/>
          <w:lang w:val="pl-PL"/>
        </w:rPr>
        <w:t>9)</w:t>
      </w:r>
      <w:r w:rsidRPr="00B93426">
        <w:rPr>
          <w:color w:val="000000"/>
          <w:lang w:val="pl-PL"/>
        </w:rPr>
        <w:tab/>
        <w:t>Wszystkie zapisane strony oferty powinny być ponumerowane i spięte (zszyte) w sposób trwały, zapobiegający możliwość dekompletacji zawartości oferty.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2. Inne wymagania dotyczące przygotowania oferty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lang w:val="pl-PL"/>
        </w:rPr>
        <w:t>2.1 Ofertę należy złożyć w nieprzejrzystym opakowaniu / zamkniętej kopercie w:</w:t>
      </w:r>
    </w:p>
    <w:p w:rsidR="00322936" w:rsidRDefault="00322936" w:rsidP="00B93426">
      <w:pPr>
        <w:rPr>
          <w:b/>
          <w:snapToGrid w:val="0"/>
          <w:color w:val="000000"/>
          <w:lang w:val="pl-PL"/>
        </w:rPr>
      </w:pPr>
      <w:r>
        <w:rPr>
          <w:b/>
          <w:snapToGrid w:val="0"/>
          <w:color w:val="000000"/>
          <w:lang w:val="pl-PL"/>
        </w:rPr>
        <w:t>Samorządowy Zespół Szkół w Gniewinie ul. Szkolna 1</w:t>
      </w:r>
    </w:p>
    <w:p w:rsidR="00B93426" w:rsidRPr="00B93426" w:rsidRDefault="00322936" w:rsidP="00B93426">
      <w:pPr>
        <w:rPr>
          <w:snapToGrid w:val="0"/>
          <w:color w:val="000000"/>
          <w:lang w:val="pl-PL"/>
        </w:rPr>
      </w:pPr>
      <w:r>
        <w:rPr>
          <w:b/>
          <w:snapToGrid w:val="0"/>
          <w:color w:val="000000"/>
          <w:lang w:val="pl-PL"/>
        </w:rPr>
        <w:t xml:space="preserve"> 84-250 Gniewino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lang w:val="pl-PL"/>
        </w:rPr>
        <w:t xml:space="preserve">2.2 Koperta zewnętrzna/ opakowanie zawierające ofertę powinno być zaadresowane na adres: </w:t>
      </w:r>
    </w:p>
    <w:p w:rsidR="00B93426" w:rsidRPr="00B93426" w:rsidRDefault="002D1F85" w:rsidP="00B93426">
      <w:pPr>
        <w:rPr>
          <w:snapToGrid w:val="0"/>
          <w:color w:val="000000"/>
          <w:lang w:val="pl-PL"/>
        </w:rPr>
      </w:pPr>
      <w:r>
        <w:rPr>
          <w:b/>
          <w:snapToGrid w:val="0"/>
          <w:color w:val="000000"/>
          <w:lang w:val="pl-PL"/>
        </w:rPr>
        <w:t>Samorządowy Zespół Szkół w Gniewinie</w:t>
      </w:r>
    </w:p>
    <w:p w:rsidR="00B93426" w:rsidRPr="00B93426" w:rsidRDefault="00B93426" w:rsidP="00C038B9">
      <w:pPr>
        <w:rPr>
          <w:snapToGrid w:val="0"/>
          <w:color w:val="000000"/>
          <w:lang w:val="pl-PL"/>
        </w:rPr>
      </w:pPr>
      <w:r w:rsidRPr="00B93426">
        <w:rPr>
          <w:snapToGrid w:val="0"/>
          <w:color w:val="000000"/>
          <w:lang w:val="pl-PL"/>
        </w:rPr>
        <w:t xml:space="preserve">ul. </w:t>
      </w:r>
      <w:r w:rsidR="00C038B9">
        <w:rPr>
          <w:snapToGrid w:val="0"/>
          <w:color w:val="000000"/>
          <w:lang w:val="pl-PL"/>
        </w:rPr>
        <w:t>Szolna 1</w:t>
      </w:r>
      <w:r w:rsidRPr="00B93426">
        <w:rPr>
          <w:snapToGrid w:val="0"/>
          <w:color w:val="000000"/>
          <w:lang w:val="pl-PL"/>
        </w:rPr>
        <w:t>,</w:t>
      </w:r>
    </w:p>
    <w:p w:rsidR="00B93426" w:rsidRPr="00B93426" w:rsidRDefault="00B93426" w:rsidP="00B93426">
      <w:pPr>
        <w:rPr>
          <w:snapToGrid w:val="0"/>
          <w:color w:val="000000"/>
          <w:lang w:val="pl-PL"/>
        </w:rPr>
      </w:pPr>
      <w:r w:rsidRPr="00B93426">
        <w:rPr>
          <w:snapToGrid w:val="0"/>
          <w:color w:val="000000"/>
          <w:lang w:val="pl-PL"/>
        </w:rPr>
        <w:t>84-250 Gniewino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F35121" w:rsidRDefault="00B93426" w:rsidP="002D1F85">
      <w:pPr>
        <w:pStyle w:val="Nagwek3"/>
        <w:rPr>
          <w:rFonts w:ascii="Times New Roman" w:hAnsi="Times New Roman" w:cs="Times New Roman"/>
          <w:sz w:val="24"/>
          <w:szCs w:val="24"/>
          <w:u w:val="none"/>
        </w:rPr>
      </w:pPr>
      <w:r w:rsidRPr="00F35121">
        <w:rPr>
          <w:rFonts w:ascii="Times New Roman" w:hAnsi="Times New Roman" w:cs="Times New Roman"/>
          <w:sz w:val="24"/>
          <w:szCs w:val="24"/>
          <w:u w:val="none"/>
        </w:rPr>
        <w:t>Na kopercie zewnętrznej należy umieścić nazwę i adres Wykonawcy oraz oznakować następująco: OFERTA – Nr spr.</w:t>
      </w:r>
      <w:r w:rsidR="009A1965">
        <w:rPr>
          <w:rFonts w:ascii="Times New Roman" w:hAnsi="Times New Roman" w:cs="Times New Roman"/>
          <w:sz w:val="24"/>
          <w:szCs w:val="24"/>
          <w:u w:val="none"/>
        </w:rPr>
        <w:t>SZS.</w:t>
      </w:r>
      <w:r>
        <w:rPr>
          <w:rFonts w:ascii="Times New Roman" w:hAnsi="Times New Roman" w:cs="Times New Roman"/>
          <w:sz w:val="24"/>
          <w:szCs w:val="24"/>
          <w:u w:val="none"/>
        </w:rPr>
        <w:t>271.</w:t>
      </w:r>
      <w:r w:rsidR="009A1965">
        <w:rPr>
          <w:rFonts w:ascii="Times New Roman" w:hAnsi="Times New Roman" w:cs="Times New Roman"/>
          <w:sz w:val="24"/>
          <w:szCs w:val="24"/>
          <w:u w:val="none"/>
        </w:rPr>
        <w:t>1</w:t>
      </w:r>
      <w:r w:rsidR="00A64828">
        <w:rPr>
          <w:rFonts w:ascii="Times New Roman" w:hAnsi="Times New Roman" w:cs="Times New Roman"/>
          <w:sz w:val="24"/>
          <w:szCs w:val="24"/>
          <w:u w:val="none"/>
        </w:rPr>
        <w:t>.2016</w:t>
      </w:r>
      <w:r w:rsidRPr="00F35121">
        <w:rPr>
          <w:rFonts w:ascii="Times New Roman" w:hAnsi="Times New Roman" w:cs="Times New Roman"/>
          <w:sz w:val="24"/>
          <w:szCs w:val="24"/>
          <w:u w:val="none"/>
        </w:rPr>
        <w:t xml:space="preserve"> „nie otwierać przed </w:t>
      </w:r>
      <w:r w:rsidR="009479FF">
        <w:rPr>
          <w:rFonts w:ascii="Times New Roman" w:hAnsi="Times New Roman" w:cs="Times New Roman"/>
          <w:sz w:val="24"/>
          <w:szCs w:val="24"/>
          <w:u w:val="none"/>
        </w:rPr>
        <w:t>29</w:t>
      </w:r>
      <w:r w:rsidR="00372ECA">
        <w:rPr>
          <w:rFonts w:ascii="Times New Roman" w:hAnsi="Times New Roman" w:cs="Times New Roman"/>
          <w:sz w:val="24"/>
          <w:szCs w:val="24"/>
          <w:u w:val="none"/>
        </w:rPr>
        <w:t>.01.2016</w:t>
      </w:r>
      <w:r w:rsidRPr="00F35121">
        <w:rPr>
          <w:rFonts w:ascii="Times New Roman" w:hAnsi="Times New Roman" w:cs="Times New Roman"/>
          <w:b/>
          <w:sz w:val="24"/>
          <w:szCs w:val="24"/>
          <w:u w:val="none"/>
        </w:rPr>
        <w:t xml:space="preserve">r. do godz. </w:t>
      </w:r>
      <w:r w:rsidR="006418ED">
        <w:rPr>
          <w:rFonts w:ascii="Times New Roman" w:hAnsi="Times New Roman" w:cs="Times New Roman"/>
          <w:b/>
          <w:sz w:val="24"/>
          <w:szCs w:val="24"/>
          <w:u w:val="none"/>
        </w:rPr>
        <w:t>1</w:t>
      </w:r>
      <w:r w:rsidR="002D1F85">
        <w:rPr>
          <w:rFonts w:ascii="Times New Roman" w:hAnsi="Times New Roman" w:cs="Times New Roman"/>
          <w:b/>
          <w:sz w:val="24"/>
          <w:szCs w:val="24"/>
          <w:u w:val="none"/>
        </w:rPr>
        <w:t>1</w:t>
      </w:r>
      <w:r w:rsidRPr="00F35121">
        <w:rPr>
          <w:rFonts w:ascii="Times New Roman" w:hAnsi="Times New Roman" w:cs="Times New Roman"/>
          <w:b/>
          <w:sz w:val="24"/>
          <w:szCs w:val="24"/>
          <w:u w:val="none"/>
        </w:rPr>
        <w:t>:10</w:t>
      </w:r>
      <w:r w:rsidRPr="00F35121">
        <w:rPr>
          <w:rFonts w:ascii="Times New Roman" w:hAnsi="Times New Roman" w:cs="Times New Roman"/>
          <w:sz w:val="24"/>
          <w:szCs w:val="24"/>
          <w:u w:val="none"/>
        </w:rPr>
        <w:t>”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XVIII. Miejsce oraz termin składania i otwarcia ofert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  <w:r w:rsidRPr="00B93426">
        <w:rPr>
          <w:color w:val="000000"/>
          <w:lang w:val="pl-PL"/>
        </w:rPr>
        <w:t>1. Oferty należy składać w:</w:t>
      </w:r>
    </w:p>
    <w:p w:rsidR="00C038B9" w:rsidRPr="00B93426" w:rsidRDefault="00C038B9" w:rsidP="00C038B9">
      <w:pPr>
        <w:rPr>
          <w:snapToGrid w:val="0"/>
          <w:color w:val="000000"/>
          <w:lang w:val="pl-PL"/>
        </w:rPr>
      </w:pPr>
      <w:r>
        <w:rPr>
          <w:b/>
          <w:snapToGrid w:val="0"/>
          <w:color w:val="000000"/>
          <w:lang w:val="pl-PL"/>
        </w:rPr>
        <w:t>Samorządowy Zespół Szkół w Gniewinie</w:t>
      </w:r>
    </w:p>
    <w:p w:rsidR="00C038B9" w:rsidRPr="00B93426" w:rsidRDefault="00C038B9" w:rsidP="00C038B9">
      <w:pPr>
        <w:rPr>
          <w:snapToGrid w:val="0"/>
          <w:color w:val="000000"/>
          <w:lang w:val="pl-PL"/>
        </w:rPr>
      </w:pPr>
      <w:r w:rsidRPr="00B93426">
        <w:rPr>
          <w:snapToGrid w:val="0"/>
          <w:color w:val="000000"/>
          <w:lang w:val="pl-PL"/>
        </w:rPr>
        <w:t xml:space="preserve">ul. </w:t>
      </w:r>
      <w:r>
        <w:rPr>
          <w:snapToGrid w:val="0"/>
          <w:color w:val="000000"/>
          <w:lang w:val="pl-PL"/>
        </w:rPr>
        <w:t>Szolna 1</w:t>
      </w:r>
      <w:r w:rsidRPr="00B93426">
        <w:rPr>
          <w:snapToGrid w:val="0"/>
          <w:color w:val="000000"/>
          <w:lang w:val="pl-PL"/>
        </w:rPr>
        <w:t>,</w:t>
      </w:r>
    </w:p>
    <w:p w:rsidR="00C038B9" w:rsidRPr="00B93426" w:rsidRDefault="00C038B9" w:rsidP="00C038B9">
      <w:pPr>
        <w:rPr>
          <w:snapToGrid w:val="0"/>
          <w:color w:val="000000"/>
          <w:lang w:val="pl-PL"/>
        </w:rPr>
      </w:pPr>
      <w:r w:rsidRPr="00B93426">
        <w:rPr>
          <w:snapToGrid w:val="0"/>
          <w:color w:val="000000"/>
          <w:lang w:val="pl-PL"/>
        </w:rPr>
        <w:t>84-250 Gniewino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F35121" w:rsidRDefault="00B93426" w:rsidP="002D1F85">
      <w:pPr>
        <w:pStyle w:val="Nagwek3"/>
        <w:rPr>
          <w:rFonts w:ascii="Times New Roman" w:hAnsi="Times New Roman" w:cs="Times New Roman"/>
          <w:b/>
          <w:sz w:val="24"/>
          <w:szCs w:val="24"/>
        </w:rPr>
      </w:pPr>
      <w:r w:rsidRPr="00F35121">
        <w:rPr>
          <w:rFonts w:ascii="Times New Roman" w:hAnsi="Times New Roman" w:cs="Times New Roman"/>
          <w:sz w:val="24"/>
          <w:szCs w:val="24"/>
        </w:rPr>
        <w:t xml:space="preserve">do </w:t>
      </w:r>
      <w:r w:rsidRPr="006C6A07">
        <w:rPr>
          <w:rFonts w:ascii="Times New Roman" w:hAnsi="Times New Roman" w:cs="Times New Roman"/>
          <w:sz w:val="24"/>
          <w:szCs w:val="24"/>
        </w:rPr>
        <w:t xml:space="preserve">dnia </w:t>
      </w:r>
      <w:r w:rsidR="009479FF">
        <w:rPr>
          <w:rFonts w:ascii="Times New Roman" w:hAnsi="Times New Roman" w:cs="Times New Roman"/>
          <w:b/>
          <w:sz w:val="24"/>
          <w:szCs w:val="24"/>
        </w:rPr>
        <w:t>29</w:t>
      </w:r>
      <w:r w:rsidR="002D1F85">
        <w:rPr>
          <w:rFonts w:ascii="Times New Roman" w:hAnsi="Times New Roman" w:cs="Times New Roman"/>
          <w:b/>
          <w:sz w:val="24"/>
          <w:szCs w:val="24"/>
        </w:rPr>
        <w:t>.01.2016</w:t>
      </w:r>
      <w:r w:rsidR="006C6A07" w:rsidRPr="00F35121"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F35121">
        <w:rPr>
          <w:rFonts w:ascii="Times New Roman" w:hAnsi="Times New Roman" w:cs="Times New Roman"/>
          <w:b/>
          <w:sz w:val="24"/>
          <w:szCs w:val="24"/>
        </w:rPr>
        <w:t xml:space="preserve">r. do godz. </w:t>
      </w:r>
      <w:r w:rsidRPr="00F35121">
        <w:rPr>
          <w:rFonts w:ascii="Times New Roman" w:hAnsi="Times New Roman" w:cs="Times New Roman"/>
          <w:b/>
          <w:sz w:val="24"/>
          <w:szCs w:val="24"/>
          <w:highlight w:val="white"/>
        </w:rPr>
        <w:t>1</w:t>
      </w:r>
      <w:r w:rsidR="002D1F85">
        <w:rPr>
          <w:rFonts w:ascii="Times New Roman" w:hAnsi="Times New Roman" w:cs="Times New Roman"/>
          <w:b/>
          <w:sz w:val="24"/>
          <w:szCs w:val="24"/>
        </w:rPr>
        <w:t>1</w:t>
      </w:r>
      <w:r w:rsidRPr="00F35121">
        <w:rPr>
          <w:rFonts w:ascii="Times New Roman" w:hAnsi="Times New Roman" w:cs="Times New Roman"/>
          <w:b/>
          <w:sz w:val="24"/>
          <w:szCs w:val="24"/>
        </w:rPr>
        <w:t>:00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color w:val="000000"/>
          <w:lang w:val="pl-PL"/>
        </w:rPr>
        <w:t>Oferty złożone po terminie będą zwrócone wykonawcom bez otwierania, po upływie terminu do wniesienia odwołania.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color w:val="000000"/>
          <w:lang w:val="pl-PL"/>
        </w:rPr>
        <w:t>2. Miejsce otwarcia ofert:</w:t>
      </w:r>
    </w:p>
    <w:p w:rsidR="00C038B9" w:rsidRPr="00B93426" w:rsidRDefault="00C038B9" w:rsidP="00C038B9">
      <w:pPr>
        <w:rPr>
          <w:snapToGrid w:val="0"/>
          <w:color w:val="000000"/>
          <w:lang w:val="pl-PL"/>
        </w:rPr>
      </w:pPr>
      <w:r>
        <w:rPr>
          <w:b/>
          <w:snapToGrid w:val="0"/>
          <w:color w:val="000000"/>
          <w:lang w:val="pl-PL"/>
        </w:rPr>
        <w:t>Samorządowy Zespół Szkół w Gniewinie</w:t>
      </w:r>
    </w:p>
    <w:p w:rsidR="00C038B9" w:rsidRPr="00B93426" w:rsidRDefault="00C038B9" w:rsidP="00C038B9">
      <w:pPr>
        <w:rPr>
          <w:snapToGrid w:val="0"/>
          <w:color w:val="000000"/>
          <w:lang w:val="pl-PL"/>
        </w:rPr>
      </w:pPr>
      <w:r w:rsidRPr="00B93426">
        <w:rPr>
          <w:snapToGrid w:val="0"/>
          <w:color w:val="000000"/>
          <w:lang w:val="pl-PL"/>
        </w:rPr>
        <w:t xml:space="preserve">ul. </w:t>
      </w:r>
      <w:r>
        <w:rPr>
          <w:snapToGrid w:val="0"/>
          <w:color w:val="000000"/>
          <w:lang w:val="pl-PL"/>
        </w:rPr>
        <w:t>Szolna 1</w:t>
      </w:r>
      <w:r w:rsidRPr="00B93426">
        <w:rPr>
          <w:snapToGrid w:val="0"/>
          <w:color w:val="000000"/>
          <w:lang w:val="pl-PL"/>
        </w:rPr>
        <w:t>,</w:t>
      </w:r>
    </w:p>
    <w:p w:rsidR="00C038B9" w:rsidRPr="00B93426" w:rsidRDefault="00C038B9" w:rsidP="00C038B9">
      <w:pPr>
        <w:rPr>
          <w:snapToGrid w:val="0"/>
          <w:color w:val="000000"/>
          <w:lang w:val="pl-PL"/>
        </w:rPr>
      </w:pPr>
      <w:r w:rsidRPr="00B93426">
        <w:rPr>
          <w:snapToGrid w:val="0"/>
          <w:color w:val="000000"/>
          <w:lang w:val="pl-PL"/>
        </w:rPr>
        <w:t>84-250 Gniewino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F35121" w:rsidRDefault="00B93426" w:rsidP="00C038B9">
      <w:pPr>
        <w:pStyle w:val="Nagwek3"/>
        <w:rPr>
          <w:rFonts w:ascii="Times New Roman" w:hAnsi="Times New Roman" w:cs="Times New Roman"/>
          <w:b/>
          <w:sz w:val="24"/>
          <w:szCs w:val="24"/>
        </w:rPr>
      </w:pPr>
      <w:r w:rsidRPr="00F35121">
        <w:rPr>
          <w:rFonts w:ascii="Times New Roman" w:hAnsi="Times New Roman" w:cs="Times New Roman"/>
          <w:sz w:val="24"/>
          <w:szCs w:val="24"/>
        </w:rPr>
        <w:t xml:space="preserve">Dnia </w:t>
      </w:r>
      <w:r w:rsidR="009479FF">
        <w:rPr>
          <w:rFonts w:ascii="Times New Roman" w:hAnsi="Times New Roman" w:cs="Times New Roman"/>
          <w:b/>
          <w:sz w:val="24"/>
          <w:szCs w:val="24"/>
        </w:rPr>
        <w:t>29</w:t>
      </w:r>
      <w:r w:rsidR="00C038B9">
        <w:rPr>
          <w:rFonts w:ascii="Times New Roman" w:hAnsi="Times New Roman" w:cs="Times New Roman"/>
          <w:b/>
          <w:sz w:val="24"/>
          <w:szCs w:val="24"/>
        </w:rPr>
        <w:t>.01.2016</w:t>
      </w:r>
      <w:r w:rsidR="006C6A07" w:rsidRPr="00F35121"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F35121">
        <w:rPr>
          <w:rFonts w:ascii="Times New Roman" w:hAnsi="Times New Roman" w:cs="Times New Roman"/>
          <w:b/>
          <w:sz w:val="24"/>
          <w:szCs w:val="24"/>
        </w:rPr>
        <w:t xml:space="preserve">r. do godz. </w:t>
      </w:r>
      <w:r w:rsidR="002452BF">
        <w:rPr>
          <w:rFonts w:ascii="Times New Roman" w:hAnsi="Times New Roman" w:cs="Times New Roman"/>
          <w:b/>
          <w:sz w:val="24"/>
          <w:szCs w:val="24"/>
          <w:highlight w:val="white"/>
        </w:rPr>
        <w:t>1</w:t>
      </w:r>
      <w:r w:rsidR="00C038B9">
        <w:rPr>
          <w:rFonts w:ascii="Times New Roman" w:hAnsi="Times New Roman" w:cs="Times New Roman"/>
          <w:b/>
          <w:sz w:val="24"/>
          <w:szCs w:val="24"/>
        </w:rPr>
        <w:t>1</w:t>
      </w:r>
      <w:r w:rsidRPr="00F35121">
        <w:rPr>
          <w:rFonts w:ascii="Times New Roman" w:hAnsi="Times New Roman" w:cs="Times New Roman"/>
          <w:b/>
          <w:sz w:val="24"/>
          <w:szCs w:val="24"/>
        </w:rPr>
        <w:t>:10</w:t>
      </w:r>
    </w:p>
    <w:p w:rsidR="00B93426" w:rsidRPr="00F35121" w:rsidRDefault="00B93426" w:rsidP="00B93426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B93426" w:rsidRPr="00F35121" w:rsidRDefault="00B93426" w:rsidP="00B93426">
      <w:pPr>
        <w:pStyle w:val="Bezodstpw"/>
      </w:pPr>
      <w:r w:rsidRPr="00F35121">
        <w:t>3. Sesja otwarcia ofert</w:t>
      </w:r>
    </w:p>
    <w:p w:rsidR="00B93426" w:rsidRPr="00F35121" w:rsidRDefault="00B93426" w:rsidP="00B93426">
      <w:pPr>
        <w:pStyle w:val="Bezodstpw"/>
      </w:pPr>
      <w:r w:rsidRPr="00F35121">
        <w:t xml:space="preserve">Bezpośrednio przed otwarciem ofert zamawiający przekaże zebranym wykonawcom informację o wysokości kwoty, jaką zamierza przeznaczyć na sfinansowanie zamówienia. 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color w:val="000000"/>
          <w:lang w:val="pl-PL"/>
        </w:rPr>
        <w:t xml:space="preserve">Otwarcie ofert jest jawne i nastąpi bezpośrednio po odczytaniu ww. informacji Po otwarciu ofert przekazane zastaną następujące informacje: </w:t>
      </w:r>
      <w:r w:rsidRPr="00B93426">
        <w:rPr>
          <w:color w:val="000000"/>
          <w:highlight w:val="white"/>
          <w:lang w:val="pl-PL"/>
        </w:rPr>
        <w:t>nazwa i siedziba wykonawcy, którego oferta jest otwierana oraz cena</w:t>
      </w:r>
      <w:r w:rsidR="00965E54">
        <w:rPr>
          <w:color w:val="000000"/>
          <w:highlight w:val="white"/>
          <w:lang w:val="pl-PL"/>
        </w:rPr>
        <w:t xml:space="preserve"> i termin płatności </w:t>
      </w:r>
      <w:r w:rsidRPr="00B93426">
        <w:rPr>
          <w:color w:val="000000"/>
          <w:highlight w:val="white"/>
          <w:lang w:val="pl-PL"/>
        </w:rPr>
        <w:t xml:space="preserve">, 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XVI. Opis sposobu obliczenia ceny</w:t>
      </w:r>
    </w:p>
    <w:p w:rsid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38287A" w:rsidRPr="0038287A" w:rsidRDefault="00AA7EAA" w:rsidP="0038287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B93426">
        <w:rPr>
          <w:highlight w:val="white"/>
          <w:lang w:val="pl-PL"/>
        </w:rPr>
        <w:t>Cena oferty jest ceną ryczałtową brutto</w:t>
      </w:r>
      <w:r w:rsidR="009479FF">
        <w:rPr>
          <w:lang w:val="pl-PL"/>
        </w:rPr>
        <w:t>.</w:t>
      </w:r>
      <w:r w:rsidRPr="0038287A">
        <w:rPr>
          <w:color w:val="000000"/>
          <w:lang w:val="pl-PL"/>
        </w:rPr>
        <w:t xml:space="preserve"> </w:t>
      </w:r>
      <w:r w:rsidR="0038287A" w:rsidRPr="0038287A">
        <w:rPr>
          <w:color w:val="000000"/>
          <w:lang w:val="pl-PL"/>
        </w:rPr>
        <w:t xml:space="preserve">Łączną cenę oferty należy obliczyć według zakresu przedmiotu zamówienia określonego w </w:t>
      </w:r>
      <w:r w:rsidR="00CC368F">
        <w:rPr>
          <w:color w:val="000000"/>
          <w:lang w:val="pl-PL"/>
        </w:rPr>
        <w:t>specyfikacjach technicznych</w:t>
      </w:r>
      <w:r w:rsidR="00395902">
        <w:rPr>
          <w:color w:val="000000"/>
          <w:lang w:val="pl-PL"/>
        </w:rPr>
        <w:t>, wypełniając załącznik cenowy</w:t>
      </w:r>
      <w:r w:rsidR="009479FF">
        <w:rPr>
          <w:color w:val="000000"/>
          <w:lang w:val="pl-PL"/>
        </w:rPr>
        <w:t xml:space="preserve"> (dla każdej części zamówienia oddzielnie)</w:t>
      </w:r>
      <w:r w:rsidR="00395902">
        <w:rPr>
          <w:color w:val="000000"/>
          <w:lang w:val="pl-PL"/>
        </w:rPr>
        <w:t>, którego wzór stanowi</w:t>
      </w:r>
      <w:r w:rsidR="0038287A" w:rsidRPr="0038287A">
        <w:rPr>
          <w:color w:val="000000"/>
          <w:lang w:val="pl-PL"/>
        </w:rPr>
        <w:t xml:space="preserve"> – załącznik do SIWZ.</w:t>
      </w:r>
      <w:r w:rsidRPr="00AA7EAA">
        <w:rPr>
          <w:lang w:val="pl-PL"/>
        </w:rPr>
        <w:t xml:space="preserve"> </w:t>
      </w:r>
      <w:r w:rsidRPr="00B93426">
        <w:rPr>
          <w:lang w:val="pl-PL"/>
        </w:rPr>
        <w:t>Wycenić należy każdy element zamówienia</w:t>
      </w:r>
    </w:p>
    <w:p w:rsidR="0038287A" w:rsidRPr="0038287A" w:rsidRDefault="0038287A" w:rsidP="0038287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38287A">
        <w:rPr>
          <w:color w:val="000000"/>
          <w:lang w:val="pl-PL"/>
        </w:rPr>
        <w:t>Cena oferty uwzględnia wszystkie zobowiązania, musi być podana w PLN cyfrowo i słownie, z wyodrębnieniem podatku VAT.</w:t>
      </w:r>
    </w:p>
    <w:p w:rsidR="0038287A" w:rsidRPr="0038287A" w:rsidRDefault="0038287A" w:rsidP="0038287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38287A">
        <w:rPr>
          <w:color w:val="000000"/>
          <w:lang w:val="pl-PL"/>
        </w:rPr>
        <w:t xml:space="preserve">W przypadku złożenia oferty, której wybór prowadziłby do powstania obowiązku podatkowego Zamawiający zgodnie z przepisami o podatku od towarów i usług w zakresie dotyczącym </w:t>
      </w:r>
      <w:r w:rsidRPr="0038287A">
        <w:rPr>
          <w:color w:val="000000"/>
          <w:lang w:val="pl-PL"/>
        </w:rPr>
        <w:lastRenderedPageBreak/>
        <w:t>wewnątrzwspólnotowego nabycia towarów, Zamawiający w celu oceny takiej oferty dolicza do przedstawionej w niej ceny podatek od towarów i usług, który miałby obowiązek wpłacić zgodnie z obowiązującymi przepisami.</w:t>
      </w:r>
    </w:p>
    <w:p w:rsidR="0038287A" w:rsidRPr="00FF580A" w:rsidRDefault="0038287A" w:rsidP="0038287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38287A">
        <w:rPr>
          <w:color w:val="000000"/>
          <w:lang w:val="pl-PL"/>
        </w:rPr>
        <w:t xml:space="preserve">Cena oferty musi być podana z dokładnością do dwóch miejsc po przecinku. </w:t>
      </w:r>
      <w:r w:rsidRPr="00FF580A">
        <w:rPr>
          <w:color w:val="000000"/>
        </w:rPr>
        <w:t>Zaokrąglenia należy dokonywać zgodnie z regułą matematyczną.</w:t>
      </w:r>
    </w:p>
    <w:p w:rsidR="0038287A" w:rsidRPr="0038287A" w:rsidRDefault="0038287A" w:rsidP="0038287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38287A">
        <w:rPr>
          <w:color w:val="000000"/>
          <w:lang w:val="pl-PL"/>
        </w:rPr>
        <w:t xml:space="preserve">Cena podana w ofercie powinna </w:t>
      </w:r>
      <w:r w:rsidRPr="00943F9E">
        <w:rPr>
          <w:color w:val="000000"/>
          <w:lang w:val="pl-PL"/>
        </w:rPr>
        <w:t>obejmować wszystkie koszty związane z wykonaniem</w:t>
      </w:r>
      <w:r w:rsidRPr="0038287A">
        <w:rPr>
          <w:color w:val="000000"/>
          <w:lang w:val="pl-PL"/>
        </w:rPr>
        <w:t xml:space="preserve"> przedmiotu zamówienia </w:t>
      </w:r>
      <w:r w:rsidR="00CA350D">
        <w:rPr>
          <w:color w:val="000000"/>
          <w:lang w:val="pl-PL"/>
        </w:rPr>
        <w:t xml:space="preserve">w szczególności koszt dostarczenia towaru do stołówki, </w:t>
      </w:r>
      <w:r w:rsidRPr="0038287A">
        <w:rPr>
          <w:color w:val="000000"/>
          <w:lang w:val="pl-PL"/>
        </w:rPr>
        <w:t>oraz warunkami stawianymi przez zamawiającego.</w:t>
      </w:r>
    </w:p>
    <w:p w:rsidR="0038287A" w:rsidRPr="0038287A" w:rsidRDefault="0038287A" w:rsidP="0038287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38287A">
        <w:rPr>
          <w:color w:val="000000"/>
          <w:lang w:val="pl-PL"/>
        </w:rPr>
        <w:t>Cena może być tylko jedna</w:t>
      </w:r>
      <w:r w:rsidR="00597E1D">
        <w:rPr>
          <w:color w:val="000000"/>
          <w:lang w:val="pl-PL"/>
        </w:rPr>
        <w:t xml:space="preserve"> dla danej części zamówienia</w:t>
      </w:r>
      <w:r w:rsidRPr="0038287A">
        <w:rPr>
          <w:color w:val="000000"/>
          <w:lang w:val="pl-PL"/>
        </w:rPr>
        <w:t>; nie dopuszcza się wariantowości cen.</w:t>
      </w:r>
    </w:p>
    <w:p w:rsidR="0038287A" w:rsidRPr="0038287A" w:rsidRDefault="0038287A" w:rsidP="0038287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38287A">
        <w:rPr>
          <w:color w:val="000000"/>
          <w:lang w:val="pl-PL"/>
        </w:rPr>
        <w:t>Cena nie ulega zmianie przez okres ważności oferty (związania) oraz okres realizacji (wykonania) zamówienia.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448"/>
        <w:rPr>
          <w:u w:val="single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448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XVII. Kryteria oceny oferty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448"/>
        <w:rPr>
          <w:color w:val="000000"/>
          <w:lang w:val="pl-PL"/>
        </w:rPr>
      </w:pPr>
    </w:p>
    <w:p w:rsidR="00E64334" w:rsidRPr="00E0109A" w:rsidRDefault="00E64334" w:rsidP="00E64334">
      <w:pPr>
        <w:widowControl w:val="0"/>
        <w:autoSpaceDE w:val="0"/>
        <w:autoSpaceDN w:val="0"/>
        <w:adjustRightInd w:val="0"/>
        <w:ind w:right="448"/>
        <w:rPr>
          <w:color w:val="000000"/>
          <w:lang w:val="pl-PL"/>
        </w:rPr>
      </w:pPr>
      <w:r w:rsidRPr="00E0109A">
        <w:rPr>
          <w:color w:val="000000"/>
          <w:lang w:val="pl-PL"/>
        </w:rPr>
        <w:t>1. Kryteria oceny ofert</w:t>
      </w:r>
    </w:p>
    <w:p w:rsidR="00E64334" w:rsidRDefault="00E64334" w:rsidP="00E64334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color w:val="000000"/>
          <w:lang w:val="pl-PL"/>
        </w:rPr>
      </w:pPr>
      <w:r>
        <w:rPr>
          <w:color w:val="000000"/>
          <w:lang w:val="pl-PL"/>
        </w:rPr>
        <w:t xml:space="preserve">A – cena 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>98 %</w:t>
      </w:r>
    </w:p>
    <w:p w:rsidR="00E64334" w:rsidRDefault="00E64334" w:rsidP="00E64334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color w:val="000000"/>
          <w:lang w:val="pl-PL"/>
        </w:rPr>
      </w:pPr>
      <w:r>
        <w:rPr>
          <w:color w:val="000000"/>
          <w:lang w:val="pl-PL"/>
        </w:rPr>
        <w:t>B – termin płatności</w:t>
      </w:r>
      <w:r>
        <w:rPr>
          <w:color w:val="000000"/>
          <w:lang w:val="pl-PL"/>
        </w:rPr>
        <w:tab/>
        <w:t>2 %</w:t>
      </w:r>
    </w:p>
    <w:p w:rsidR="00E64334" w:rsidRPr="00E0109A" w:rsidRDefault="00E64334" w:rsidP="00E64334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color w:val="000000"/>
          <w:lang w:val="pl-PL"/>
        </w:rPr>
      </w:pPr>
    </w:p>
    <w:p w:rsidR="00E64334" w:rsidRPr="00E0109A" w:rsidRDefault="00E64334" w:rsidP="00E64334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E0109A">
        <w:rPr>
          <w:color w:val="000000"/>
          <w:lang w:val="pl-PL"/>
        </w:rPr>
        <w:t>2. Zastosowane</w:t>
      </w:r>
      <w:r>
        <w:rPr>
          <w:color w:val="000000"/>
          <w:lang w:val="pl-PL"/>
        </w:rPr>
        <w:t xml:space="preserve"> wzory do obliczenia punktowego</w:t>
      </w:r>
    </w:p>
    <w:p w:rsidR="00E64334" w:rsidRDefault="00E64334" w:rsidP="00E64334">
      <w:pPr>
        <w:pStyle w:val="Bezodstpw"/>
      </w:pPr>
      <w:r w:rsidRPr="00E0109A">
        <w:t>Sposób obliczania wartości oferty:</w:t>
      </w:r>
    </w:p>
    <w:p w:rsidR="00E64334" w:rsidRDefault="00E64334" w:rsidP="00E64334">
      <w:pPr>
        <w:pStyle w:val="Bezodstpw"/>
      </w:pPr>
    </w:p>
    <w:p w:rsidR="00E64334" w:rsidRPr="001B0FC0" w:rsidRDefault="00E64334" w:rsidP="00E64334">
      <w:pPr>
        <w:pStyle w:val="Bezodstpw"/>
      </w:pPr>
      <w:r>
        <w:t xml:space="preserve">An - </w:t>
      </w:r>
      <w:r>
        <w:rPr>
          <w:bCs/>
          <w:snapToGrid w:val="0"/>
        </w:rPr>
        <w:t>uzyskane punkty za kryterium cena – liczba uzyskanych punktów x 98%</w:t>
      </w:r>
    </w:p>
    <w:p w:rsidR="00E64334" w:rsidRDefault="00E64334" w:rsidP="00E64334">
      <w:pPr>
        <w:rPr>
          <w:b/>
          <w:snapToGrid w:val="0"/>
          <w:lang w:val="pl-PL"/>
        </w:rPr>
      </w:pPr>
    </w:p>
    <w:p w:rsidR="00E64334" w:rsidRPr="00E0109A" w:rsidRDefault="00E64334" w:rsidP="00E64334">
      <w:pPr>
        <w:rPr>
          <w:b/>
          <w:snapToGrid w:val="0"/>
          <w:lang w:val="pl-PL"/>
        </w:rPr>
      </w:pPr>
      <w:r w:rsidRPr="00E0109A">
        <w:rPr>
          <w:b/>
          <w:snapToGrid w:val="0"/>
          <w:lang w:val="pl-PL"/>
        </w:rPr>
        <w:t xml:space="preserve">           Cena minimalna  x  100</w:t>
      </w:r>
    </w:p>
    <w:p w:rsidR="00E64334" w:rsidRPr="00E0109A" w:rsidRDefault="00E64334" w:rsidP="00E64334">
      <w:pPr>
        <w:rPr>
          <w:b/>
          <w:snapToGrid w:val="0"/>
          <w:lang w:val="pl-PL"/>
        </w:rPr>
      </w:pPr>
      <w:r w:rsidRPr="00E0109A">
        <w:rPr>
          <w:b/>
          <w:snapToGrid w:val="0"/>
          <w:lang w:val="pl-PL"/>
        </w:rPr>
        <w:t>An = ---------------------------------</w:t>
      </w:r>
    </w:p>
    <w:p w:rsidR="00E64334" w:rsidRPr="00CC30AD" w:rsidRDefault="00E64334" w:rsidP="00E64334">
      <w:pPr>
        <w:ind w:firstLine="708"/>
        <w:rPr>
          <w:snapToGrid w:val="0"/>
          <w:lang w:val="pl-PL"/>
        </w:rPr>
      </w:pPr>
      <w:r w:rsidRPr="00E0109A">
        <w:rPr>
          <w:b/>
          <w:snapToGrid w:val="0"/>
          <w:lang w:val="pl-PL"/>
        </w:rPr>
        <w:t xml:space="preserve"> Cena rozpatrywana</w:t>
      </w:r>
    </w:p>
    <w:p w:rsidR="00E64334" w:rsidRDefault="00E64334" w:rsidP="00E64334">
      <w:pPr>
        <w:rPr>
          <w:bCs/>
          <w:snapToGrid w:val="0"/>
          <w:lang w:val="pl-PL"/>
        </w:rPr>
      </w:pPr>
    </w:p>
    <w:p w:rsidR="00E64334" w:rsidRDefault="00E64334" w:rsidP="00E64334">
      <w:pPr>
        <w:rPr>
          <w:bCs/>
          <w:snapToGrid w:val="0"/>
          <w:lang w:val="pl-PL"/>
        </w:rPr>
      </w:pPr>
      <w:r>
        <w:rPr>
          <w:bCs/>
          <w:snapToGrid w:val="0"/>
          <w:lang w:val="pl-PL"/>
        </w:rPr>
        <w:t>Bn = uzyskane punkty za oferowany termin płatności – liczbę dni od dostarczenia faktury x 2%</w:t>
      </w:r>
    </w:p>
    <w:p w:rsidR="00E64334" w:rsidRDefault="00E64334" w:rsidP="00E64334">
      <w:pPr>
        <w:rPr>
          <w:bCs/>
          <w:snapToGrid w:val="0"/>
          <w:lang w:val="pl-PL"/>
        </w:rPr>
      </w:pPr>
    </w:p>
    <w:p w:rsidR="00E64334" w:rsidRDefault="00E64334" w:rsidP="00E64334">
      <w:pPr>
        <w:rPr>
          <w:bCs/>
          <w:snapToGrid w:val="0"/>
          <w:lang w:val="pl-PL"/>
        </w:rPr>
      </w:pPr>
      <w:r>
        <w:rPr>
          <w:bCs/>
          <w:snapToGrid w:val="0"/>
          <w:lang w:val="pl-PL"/>
        </w:rPr>
        <w:t xml:space="preserve">- do 7 dni </w:t>
      </w:r>
      <w:r>
        <w:rPr>
          <w:bCs/>
          <w:snapToGrid w:val="0"/>
          <w:lang w:val="pl-PL"/>
        </w:rPr>
        <w:tab/>
        <w:t>0 pkt</w:t>
      </w:r>
    </w:p>
    <w:p w:rsidR="00E64334" w:rsidRDefault="00E64334" w:rsidP="00E64334">
      <w:pPr>
        <w:rPr>
          <w:bCs/>
          <w:snapToGrid w:val="0"/>
          <w:lang w:val="pl-PL"/>
        </w:rPr>
      </w:pPr>
      <w:r>
        <w:rPr>
          <w:bCs/>
          <w:snapToGrid w:val="0"/>
          <w:lang w:val="pl-PL"/>
        </w:rPr>
        <w:t xml:space="preserve">- 8-14 dni </w:t>
      </w:r>
      <w:r>
        <w:rPr>
          <w:bCs/>
          <w:snapToGrid w:val="0"/>
          <w:lang w:val="pl-PL"/>
        </w:rPr>
        <w:tab/>
        <w:t>30 pkt</w:t>
      </w:r>
    </w:p>
    <w:p w:rsidR="00E64334" w:rsidRDefault="00E64334" w:rsidP="00E64334">
      <w:pPr>
        <w:rPr>
          <w:bCs/>
          <w:snapToGrid w:val="0"/>
          <w:lang w:val="pl-PL"/>
        </w:rPr>
      </w:pPr>
      <w:r>
        <w:rPr>
          <w:bCs/>
          <w:snapToGrid w:val="0"/>
          <w:lang w:val="pl-PL"/>
        </w:rPr>
        <w:t xml:space="preserve">- 15-29 dni </w:t>
      </w:r>
      <w:r>
        <w:rPr>
          <w:bCs/>
          <w:snapToGrid w:val="0"/>
          <w:lang w:val="pl-PL"/>
        </w:rPr>
        <w:tab/>
        <w:t>70 pkt</w:t>
      </w:r>
    </w:p>
    <w:p w:rsidR="00E64334" w:rsidRPr="00B93426" w:rsidRDefault="00E64334" w:rsidP="00E64334">
      <w:pPr>
        <w:rPr>
          <w:bCs/>
          <w:snapToGrid w:val="0"/>
          <w:lang w:val="pl-PL"/>
        </w:rPr>
      </w:pPr>
      <w:r>
        <w:rPr>
          <w:bCs/>
          <w:snapToGrid w:val="0"/>
          <w:lang w:val="pl-PL"/>
        </w:rPr>
        <w:t xml:space="preserve">- 30 dni </w:t>
      </w:r>
      <w:r>
        <w:rPr>
          <w:bCs/>
          <w:snapToGrid w:val="0"/>
          <w:lang w:val="pl-PL"/>
        </w:rPr>
        <w:tab/>
        <w:t>100 pkt</w:t>
      </w:r>
    </w:p>
    <w:p w:rsidR="00E64334" w:rsidRPr="001B0FC0" w:rsidRDefault="00E64334" w:rsidP="00E64334">
      <w:pPr>
        <w:rPr>
          <w:bCs/>
          <w:snapToGrid w:val="0"/>
          <w:lang w:val="pl-PL"/>
        </w:rPr>
      </w:pPr>
      <w:r w:rsidRPr="00E0109A">
        <w:rPr>
          <w:bCs/>
          <w:snapToGrid w:val="0"/>
          <w:lang w:val="pl-PL"/>
        </w:rPr>
        <w:t>gdzie:</w:t>
      </w:r>
    </w:p>
    <w:p w:rsidR="00E64334" w:rsidRDefault="00E64334" w:rsidP="00E64334">
      <w:pPr>
        <w:rPr>
          <w:snapToGrid w:val="0"/>
          <w:lang w:val="pl-PL"/>
        </w:rPr>
      </w:pPr>
      <w:r w:rsidRPr="00E0109A">
        <w:rPr>
          <w:snapToGrid w:val="0"/>
          <w:lang w:val="pl-PL"/>
        </w:rPr>
        <w:t>A,  – oznacza kryterium</w:t>
      </w:r>
      <w:r>
        <w:rPr>
          <w:snapToGrid w:val="0"/>
          <w:lang w:val="pl-PL"/>
        </w:rPr>
        <w:t xml:space="preserve"> cena</w:t>
      </w:r>
    </w:p>
    <w:p w:rsidR="00E64334" w:rsidRPr="00E0109A" w:rsidRDefault="00E64334" w:rsidP="00E64334">
      <w:pPr>
        <w:rPr>
          <w:snapToGrid w:val="0"/>
          <w:lang w:val="pl-PL"/>
        </w:rPr>
      </w:pPr>
      <w:r>
        <w:rPr>
          <w:snapToGrid w:val="0"/>
          <w:lang w:val="pl-PL"/>
        </w:rPr>
        <w:t>B, - kryterium termin płatności</w:t>
      </w:r>
    </w:p>
    <w:p w:rsidR="00E64334" w:rsidRPr="00E0109A" w:rsidRDefault="00E64334" w:rsidP="00E64334">
      <w:pPr>
        <w:rPr>
          <w:snapToGrid w:val="0"/>
          <w:lang w:val="pl-PL"/>
        </w:rPr>
      </w:pPr>
      <w:r w:rsidRPr="00E0109A">
        <w:rPr>
          <w:snapToGrid w:val="0"/>
          <w:lang w:val="pl-PL"/>
        </w:rPr>
        <w:t>n – kolejny numer rozpatrywanej oferty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b/>
          <w:bCs/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XVIII. Warunki umowy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b/>
          <w:bCs/>
          <w:color w:val="000000"/>
          <w:lang w:val="pl-PL"/>
        </w:rPr>
      </w:pPr>
    </w:p>
    <w:p w:rsidR="007349B5" w:rsidRPr="007349B5" w:rsidRDefault="007349B5" w:rsidP="007349B5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color w:val="000000"/>
          <w:lang w:val="pl-PL"/>
        </w:rPr>
      </w:pPr>
      <w:r w:rsidRPr="007349B5">
        <w:rPr>
          <w:color w:val="000000"/>
          <w:lang w:val="pl-PL"/>
        </w:rPr>
        <w:t xml:space="preserve">Zamawiający zawrze umowę w sprawie zamówienia publicznego w terminie nie krótszym niż 5 dni od dnia przekazania zawiadomienia o wyborze oferty chyba, że została złożona tylko jedna oferta lub nie wykluczono żadnego wykonawcy i nie odrzucono żadnej oferty. </w:t>
      </w:r>
    </w:p>
    <w:p w:rsidR="007349B5" w:rsidRPr="007349B5" w:rsidRDefault="007349B5" w:rsidP="007349B5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color w:val="000000"/>
          <w:lang w:val="pl-PL"/>
        </w:rPr>
      </w:pPr>
      <w:r w:rsidRPr="007349B5">
        <w:rPr>
          <w:color w:val="000000"/>
          <w:lang w:val="pl-PL"/>
        </w:rPr>
        <w:t xml:space="preserve">Umowa zawarta zostanie z uwzględnieniem postanowień wynikających z treści niniejszej specyfikacji oraz danych zawartych w ofercie. </w:t>
      </w:r>
    </w:p>
    <w:p w:rsidR="007349B5" w:rsidRPr="007349B5" w:rsidRDefault="007349B5" w:rsidP="007349B5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color w:val="000000"/>
          <w:lang w:val="pl-PL"/>
        </w:rPr>
      </w:pPr>
      <w:r w:rsidRPr="007349B5">
        <w:rPr>
          <w:color w:val="000000"/>
          <w:lang w:val="pl-PL"/>
        </w:rPr>
        <w:t xml:space="preserve">Postanowienia umowy zawarto w </w:t>
      </w:r>
      <w:r w:rsidRPr="007349B5">
        <w:rPr>
          <w:color w:val="000000"/>
          <w:highlight w:val="white"/>
          <w:lang w:val="pl-PL"/>
        </w:rPr>
        <w:t>projekcie umowy, kt</w:t>
      </w:r>
      <w:r w:rsidRPr="007349B5">
        <w:rPr>
          <w:color w:val="000000"/>
          <w:lang w:val="pl-PL"/>
        </w:rPr>
        <w:t xml:space="preserve">óry stanowi </w:t>
      </w:r>
      <w:r w:rsidRPr="007349B5">
        <w:rPr>
          <w:color w:val="000000"/>
          <w:highlight w:val="white"/>
          <w:lang w:val="pl-PL"/>
        </w:rPr>
        <w:t xml:space="preserve">załącznik </w:t>
      </w:r>
      <w:r w:rsidRPr="007349B5">
        <w:rPr>
          <w:color w:val="000000"/>
          <w:lang w:val="pl-PL"/>
        </w:rPr>
        <w:t>do niniejszej siwz.</w:t>
      </w:r>
    </w:p>
    <w:p w:rsidR="008E376B" w:rsidRPr="00572921" w:rsidRDefault="007349B5" w:rsidP="00572921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lang w:val="pl-PL"/>
        </w:rPr>
      </w:pPr>
      <w:r w:rsidRPr="007349B5">
        <w:rPr>
          <w:lang w:val="pl-PL"/>
        </w:rPr>
        <w:t>Zamawiający nie przewiduje istotnych zmian umowy.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XIX. Środki ochrony prawnej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b/>
          <w:bCs/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color w:val="000000"/>
          <w:lang w:val="pl-PL"/>
        </w:rPr>
        <w:t xml:space="preserve">Środki ochrony prawnej: przysługują wszystkim wykonawcom, jeżeli ich interes prawny w uzyskaniu zamówienia doznał lub może doznać uszczerbku w wyniku naruszenia przepisów ustawy. 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rPr>
          <w:color w:val="000000"/>
          <w:lang w:val="pl-PL"/>
        </w:rPr>
      </w:pPr>
    </w:p>
    <w:p w:rsidR="00B93426" w:rsidRPr="00B93426" w:rsidRDefault="00B93426" w:rsidP="00572921">
      <w:pPr>
        <w:widowControl w:val="0"/>
        <w:autoSpaceDE w:val="0"/>
        <w:autoSpaceDN w:val="0"/>
        <w:adjustRightInd w:val="0"/>
        <w:ind w:left="113"/>
        <w:rPr>
          <w:color w:val="000000"/>
          <w:lang w:val="pl-PL"/>
        </w:rPr>
      </w:pPr>
      <w:r w:rsidRPr="00B93426">
        <w:rPr>
          <w:color w:val="000000"/>
          <w:lang w:val="pl-PL"/>
        </w:rPr>
        <w:t xml:space="preserve">Szczegółowe informacje na ten temat znajdują się w </w:t>
      </w:r>
      <w:r w:rsidRPr="00B93426">
        <w:rPr>
          <w:color w:val="000000"/>
          <w:highlight w:val="white"/>
          <w:lang w:val="pl-PL"/>
        </w:rPr>
        <w:t>ustawie Prawo zamówień publicznych w Dziale VI Środki ochrony prawnej</w:t>
      </w:r>
      <w:r w:rsidR="00572921">
        <w:rPr>
          <w:color w:val="000000"/>
          <w:lang w:val="pl-PL"/>
        </w:rPr>
        <w:t>. ((Dz.U. z 2015</w:t>
      </w:r>
      <w:r w:rsidRPr="00B93426">
        <w:rPr>
          <w:color w:val="000000"/>
          <w:lang w:val="pl-PL"/>
        </w:rPr>
        <w:t xml:space="preserve"> r. poz. </w:t>
      </w:r>
      <w:r w:rsidR="00572921">
        <w:rPr>
          <w:color w:val="000000"/>
          <w:lang w:val="pl-PL"/>
        </w:rPr>
        <w:t>2164</w:t>
      </w:r>
      <w:r w:rsidRPr="00B93426">
        <w:rPr>
          <w:color w:val="000000"/>
          <w:lang w:val="pl-PL"/>
        </w:rPr>
        <w:t xml:space="preserve"> z późniejszymi zmianami)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b/>
          <w:bCs/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lastRenderedPageBreak/>
        <w:t>XX. Ogłoszenia wyników przetargu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color w:val="000000"/>
          <w:lang w:val="pl-PL"/>
        </w:rPr>
        <w:t>O wyborze najkorzystniejszej oferty zamawiający niezwłocznie zawiadomi wszystkich wykonawców, którzy złożyli oferty w przedmiotowym postępowaniu , oraz zamieści ogłoszenie na tablicy ogłoszeń w swojej siedzibie i na własnej stronie internetowej natomiast ogłoszenie o zawarciu umowy  Zamawiający umieści w Biuletynie Zamówień Publicznych.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XXI. Postanowienia końcowe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color w:val="000000"/>
          <w:highlight w:val="white"/>
          <w:lang w:val="pl-PL"/>
        </w:rPr>
        <w:t>Zasady udostępniania dokument</w:t>
      </w:r>
      <w:r w:rsidRPr="00B93426">
        <w:rPr>
          <w:color w:val="000000"/>
          <w:lang w:val="pl-PL"/>
        </w:rPr>
        <w:t>ów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color w:val="000000"/>
          <w:lang w:val="pl-PL"/>
        </w:rPr>
        <w:t>Uczestnicy postępowania mają prawo wglądu do treści protokołu oraz ofert.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color w:val="000000"/>
          <w:lang w:val="pl-PL"/>
        </w:rPr>
        <w:t>Załączniki do protokołu są jawne po dokonaniu wyboru najkorzystniejszej oferty, z tym że oferty są jawne od chwili ich otwarcia.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color w:val="000000"/>
          <w:lang w:val="pl-PL"/>
        </w:rPr>
        <w:t>Udostępnienie ww. dokumentów zainteresowanym odbywać się będzie wg poniższych zasad: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color w:val="000000"/>
          <w:highlight w:val="white"/>
          <w:lang w:val="pl-PL"/>
        </w:rPr>
        <w:t>zamawiający wyznacza miejsce oraz zakres udostępnianych dokument</w:t>
      </w:r>
      <w:r w:rsidRPr="00B93426">
        <w:rPr>
          <w:color w:val="000000"/>
          <w:lang w:val="pl-PL"/>
        </w:rPr>
        <w:t>ów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color w:val="000000"/>
          <w:highlight w:val="white"/>
          <w:lang w:val="pl-PL"/>
        </w:rPr>
        <w:t>zamawiający wyznaczy członka komisji, w kt</w:t>
      </w:r>
      <w:r w:rsidRPr="00B93426">
        <w:rPr>
          <w:color w:val="000000"/>
          <w:lang w:val="pl-PL"/>
        </w:rPr>
        <w:t>órego obecności udostępnione zostaną dokumenty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i/>
          <w:iCs/>
          <w:color w:val="000000"/>
          <w:lang w:val="pl-PL"/>
        </w:rPr>
      </w:pPr>
      <w:r w:rsidRPr="00B93426">
        <w:rPr>
          <w:color w:val="000000"/>
          <w:highlight w:val="white"/>
          <w:lang w:val="pl-PL"/>
        </w:rPr>
        <w:t>zamawiający umożliwi kopiowanie dokument</w:t>
      </w:r>
      <w:r w:rsidRPr="00B93426">
        <w:rPr>
          <w:color w:val="000000"/>
          <w:lang w:val="pl-PL"/>
        </w:rPr>
        <w:t xml:space="preserve">ów 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color w:val="000000"/>
          <w:highlight w:val="white"/>
          <w:lang w:val="pl-PL"/>
        </w:rPr>
        <w:t xml:space="preserve">udostępnienie może mieć miejsce wyłącznie w siedzibie Zamawiającego oraz w czasie godzin jego </w:t>
      </w:r>
      <w:r w:rsidRPr="00B93426">
        <w:rPr>
          <w:color w:val="000000"/>
          <w:lang w:val="pl-PL"/>
        </w:rPr>
        <w:t>pracy.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  <w:r w:rsidRPr="00B93426">
        <w:rPr>
          <w:color w:val="000000"/>
          <w:lang w:val="pl-PL"/>
        </w:rPr>
        <w:t>W sprawach nieuregulowanych zastosowanie mają przepisy ustawy Prawo zamówień publicznych oraz Kodeksu cywilnego.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left="57" w:right="-530"/>
        <w:rPr>
          <w:b/>
          <w:bCs/>
          <w:color w:val="000000"/>
          <w:lang w:val="pl-PL"/>
        </w:rPr>
      </w:pPr>
      <w:r w:rsidRPr="00B93426">
        <w:rPr>
          <w:b/>
          <w:bCs/>
          <w:color w:val="000000"/>
          <w:lang w:val="pl-PL"/>
        </w:rPr>
        <w:t>XXII. Załączniki</w:t>
      </w: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left="57" w:right="-530"/>
        <w:rPr>
          <w:color w:val="000000"/>
          <w:lang w:val="pl-PL"/>
        </w:rPr>
      </w:pPr>
    </w:p>
    <w:p w:rsidR="00B93426" w:rsidRPr="00B93426" w:rsidRDefault="00B93426" w:rsidP="00B93426">
      <w:pPr>
        <w:widowControl w:val="0"/>
        <w:autoSpaceDE w:val="0"/>
        <w:autoSpaceDN w:val="0"/>
        <w:adjustRightInd w:val="0"/>
        <w:ind w:left="57" w:right="-530"/>
        <w:rPr>
          <w:color w:val="000000"/>
          <w:lang w:val="pl-PL"/>
        </w:rPr>
      </w:pPr>
      <w:r w:rsidRPr="00B93426">
        <w:rPr>
          <w:color w:val="000000"/>
          <w:lang w:val="pl-PL"/>
        </w:rPr>
        <w:t>Załączniki do specyfikacji:</w:t>
      </w:r>
      <w:r w:rsidRPr="00B93426">
        <w:rPr>
          <w:color w:val="000000"/>
          <w:lang w:val="pl-PL"/>
        </w:rPr>
        <w:tab/>
      </w:r>
      <w:r w:rsidRPr="00B93426">
        <w:rPr>
          <w:color w:val="000000"/>
          <w:lang w:val="pl-PL"/>
        </w:rPr>
        <w:tab/>
      </w:r>
      <w:r w:rsidRPr="00B93426">
        <w:rPr>
          <w:color w:val="000000"/>
          <w:lang w:val="pl-PL"/>
        </w:rPr>
        <w:tab/>
      </w:r>
      <w:r w:rsidRPr="00B93426">
        <w:rPr>
          <w:color w:val="000000"/>
          <w:lang w:val="pl-PL"/>
        </w:rPr>
        <w:tab/>
      </w:r>
      <w:r w:rsidR="00A77B25">
        <w:rPr>
          <w:color w:val="000000"/>
          <w:lang w:val="pl-PL"/>
        </w:rPr>
        <w:t>Dyrektor SZS w Gniewinie Mariola Nawrocka</w:t>
      </w:r>
    </w:p>
    <w:p w:rsidR="00B93426" w:rsidRPr="00E33B30" w:rsidRDefault="00B93426" w:rsidP="00240F0B">
      <w:pPr>
        <w:widowControl w:val="0"/>
        <w:numPr>
          <w:ilvl w:val="0"/>
          <w:numId w:val="2"/>
        </w:numPr>
        <w:tabs>
          <w:tab w:val="clear" w:pos="417"/>
          <w:tab w:val="num" w:pos="360"/>
        </w:tabs>
        <w:autoSpaceDE w:val="0"/>
        <w:autoSpaceDN w:val="0"/>
        <w:adjustRightInd w:val="0"/>
        <w:ind w:left="360" w:right="-530"/>
        <w:rPr>
          <w:color w:val="000000"/>
          <w:lang w:val="pl-PL"/>
        </w:rPr>
      </w:pPr>
      <w:r w:rsidRPr="00E33B30">
        <w:rPr>
          <w:color w:val="000000"/>
          <w:lang w:val="pl-PL"/>
        </w:rPr>
        <w:t xml:space="preserve">formularz oferty                                   </w:t>
      </w:r>
      <w:r w:rsidRPr="00E33B30">
        <w:rPr>
          <w:color w:val="000000"/>
          <w:lang w:val="pl-PL"/>
        </w:rPr>
        <w:tab/>
      </w:r>
      <w:r w:rsidRPr="00E33B30">
        <w:rPr>
          <w:color w:val="000000"/>
          <w:lang w:val="pl-PL"/>
        </w:rPr>
        <w:tab/>
        <w:t xml:space="preserve">zatwierdzono, </w:t>
      </w:r>
      <w:r w:rsidRPr="00E33B30">
        <w:rPr>
          <w:color w:val="000000"/>
          <w:lang w:val="pl-PL"/>
        </w:rPr>
        <w:tab/>
        <w:t xml:space="preserve">dnia </w:t>
      </w:r>
      <w:r w:rsidR="00240F0B">
        <w:rPr>
          <w:color w:val="000000"/>
          <w:lang w:val="pl-PL"/>
        </w:rPr>
        <w:t>18</w:t>
      </w:r>
      <w:r w:rsidR="004B384F">
        <w:rPr>
          <w:color w:val="000000"/>
          <w:lang w:val="pl-PL"/>
        </w:rPr>
        <w:t>.01.2016</w:t>
      </w:r>
    </w:p>
    <w:p w:rsidR="00B93426" w:rsidRPr="00E33B30" w:rsidRDefault="00B93426" w:rsidP="00B93426">
      <w:pPr>
        <w:widowControl w:val="0"/>
        <w:numPr>
          <w:ilvl w:val="0"/>
          <w:numId w:val="2"/>
        </w:numPr>
        <w:tabs>
          <w:tab w:val="clear" w:pos="417"/>
          <w:tab w:val="num" w:pos="360"/>
        </w:tabs>
        <w:autoSpaceDE w:val="0"/>
        <w:autoSpaceDN w:val="0"/>
        <w:adjustRightInd w:val="0"/>
        <w:ind w:left="360" w:right="-530"/>
        <w:rPr>
          <w:color w:val="000000"/>
          <w:lang w:val="pl-PL"/>
        </w:rPr>
      </w:pPr>
      <w:r w:rsidRPr="00E33B30">
        <w:rPr>
          <w:color w:val="000000"/>
          <w:lang w:val="pl-PL"/>
        </w:rPr>
        <w:t>załącznik</w:t>
      </w:r>
      <w:r w:rsidR="00612CAC">
        <w:rPr>
          <w:color w:val="000000"/>
          <w:lang w:val="pl-PL"/>
        </w:rPr>
        <w:t>i</w:t>
      </w:r>
      <w:r w:rsidRPr="00E33B30">
        <w:rPr>
          <w:color w:val="000000"/>
          <w:lang w:val="pl-PL"/>
        </w:rPr>
        <w:t xml:space="preserve"> cenow</w:t>
      </w:r>
      <w:r w:rsidR="00612CAC">
        <w:rPr>
          <w:color w:val="000000"/>
          <w:lang w:val="pl-PL"/>
        </w:rPr>
        <w:t>e</w:t>
      </w:r>
      <w:r w:rsidRPr="00E33B30">
        <w:rPr>
          <w:color w:val="000000"/>
          <w:lang w:val="pl-PL"/>
        </w:rPr>
        <w:t xml:space="preserve"> – zał. nr </w:t>
      </w:r>
      <w:r w:rsidR="00612CAC">
        <w:rPr>
          <w:color w:val="000000"/>
          <w:lang w:val="pl-PL"/>
        </w:rPr>
        <w:t>I - VI</w:t>
      </w:r>
    </w:p>
    <w:p w:rsidR="00B93426" w:rsidRPr="00E33B30" w:rsidRDefault="00B93426" w:rsidP="00B93426">
      <w:pPr>
        <w:widowControl w:val="0"/>
        <w:numPr>
          <w:ilvl w:val="0"/>
          <w:numId w:val="2"/>
        </w:numPr>
        <w:tabs>
          <w:tab w:val="clear" w:pos="417"/>
          <w:tab w:val="num" w:pos="360"/>
        </w:tabs>
        <w:autoSpaceDE w:val="0"/>
        <w:autoSpaceDN w:val="0"/>
        <w:adjustRightInd w:val="0"/>
        <w:ind w:left="360" w:right="-530"/>
        <w:rPr>
          <w:color w:val="000000"/>
          <w:lang w:val="pl-PL"/>
        </w:rPr>
      </w:pPr>
      <w:r w:rsidRPr="00E33B30">
        <w:rPr>
          <w:color w:val="000000"/>
          <w:lang w:val="pl-PL"/>
        </w:rPr>
        <w:t>oświadczenie zał. nr 2</w:t>
      </w:r>
    </w:p>
    <w:p w:rsidR="00B93426" w:rsidRPr="00E33B30" w:rsidRDefault="00B93426" w:rsidP="00B93426">
      <w:pPr>
        <w:widowControl w:val="0"/>
        <w:numPr>
          <w:ilvl w:val="0"/>
          <w:numId w:val="2"/>
        </w:numPr>
        <w:tabs>
          <w:tab w:val="clear" w:pos="417"/>
          <w:tab w:val="num" w:pos="360"/>
        </w:tabs>
        <w:autoSpaceDE w:val="0"/>
        <w:autoSpaceDN w:val="0"/>
        <w:adjustRightInd w:val="0"/>
        <w:ind w:left="360" w:right="-530"/>
        <w:rPr>
          <w:color w:val="000000"/>
          <w:lang w:val="pl-PL"/>
        </w:rPr>
      </w:pPr>
      <w:r w:rsidRPr="00E33B30">
        <w:rPr>
          <w:color w:val="000000"/>
          <w:lang w:val="pl-PL"/>
        </w:rPr>
        <w:t>oświadczenie  zał. nr 3</w:t>
      </w:r>
    </w:p>
    <w:p w:rsidR="00702F31" w:rsidRPr="001950BF" w:rsidRDefault="00B93426" w:rsidP="00DC7B13">
      <w:pPr>
        <w:widowControl w:val="0"/>
        <w:numPr>
          <w:ilvl w:val="0"/>
          <w:numId w:val="2"/>
        </w:numPr>
        <w:tabs>
          <w:tab w:val="clear" w:pos="417"/>
          <w:tab w:val="num" w:pos="360"/>
        </w:tabs>
        <w:autoSpaceDE w:val="0"/>
        <w:autoSpaceDN w:val="0"/>
        <w:adjustRightInd w:val="0"/>
        <w:ind w:left="360" w:right="-530"/>
      </w:pPr>
      <w:r w:rsidRPr="00E33B30">
        <w:rPr>
          <w:color w:val="000000"/>
          <w:lang w:val="pl-PL"/>
        </w:rPr>
        <w:t>proje</w:t>
      </w:r>
      <w:r w:rsidRPr="00080470">
        <w:rPr>
          <w:color w:val="000000"/>
        </w:rPr>
        <w:t xml:space="preserve">kt umowy </w:t>
      </w:r>
    </w:p>
    <w:p w:rsidR="001950BF" w:rsidRDefault="001950BF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1950BF" w:rsidRDefault="001950BF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1950BF" w:rsidRDefault="001950BF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1950BF" w:rsidRDefault="001950BF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1950BF" w:rsidRDefault="001950BF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EE3DC1" w:rsidRDefault="00EE3DC1" w:rsidP="001950BF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Zał. Nr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3</w:t>
      </w:r>
    </w:p>
    <w:p w:rsidR="001950BF" w:rsidRPr="001950BF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bCs/>
          <w:lang w:val="pl-PL"/>
        </w:rPr>
      </w:pPr>
      <w:r w:rsidRPr="001950BF">
        <w:rPr>
          <w:lang w:val="pl-PL"/>
        </w:rPr>
        <w:t>U M O W</w:t>
      </w:r>
      <w:r w:rsidRPr="001950BF">
        <w:rPr>
          <w:spacing w:val="-2"/>
          <w:lang w:val="pl-PL"/>
        </w:rPr>
        <w:t xml:space="preserve"> </w:t>
      </w:r>
      <w:r w:rsidRPr="001950BF">
        <w:rPr>
          <w:lang w:val="pl-PL"/>
        </w:rPr>
        <w:t>A</w:t>
      </w:r>
    </w:p>
    <w:p w:rsidR="001950BF" w:rsidRPr="001950BF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W dniu ........................... 2016r. w Gniewinie</w:t>
      </w:r>
      <w:r w:rsidRPr="001950BF">
        <w:rPr>
          <w:spacing w:val="-33"/>
          <w:lang w:val="pl-PL"/>
        </w:rPr>
        <w:t xml:space="preserve"> </w:t>
      </w:r>
      <w:r w:rsidRPr="001950BF">
        <w:rPr>
          <w:lang w:val="pl-PL"/>
        </w:rPr>
        <w:t>pomiędzy: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Samorządowym Zespołem Szkół w Gniewinie</w:t>
      </w:r>
    </w:p>
    <w:p w:rsidR="001950BF" w:rsidRPr="001950BF" w:rsidRDefault="001950BF" w:rsidP="001950BF">
      <w:pPr>
        <w:rPr>
          <w:bCs/>
          <w:lang w:val="pl-PL"/>
        </w:rPr>
      </w:pPr>
      <w:r w:rsidRPr="001950BF">
        <w:rPr>
          <w:lang w:val="pl-PL"/>
        </w:rPr>
        <w:t xml:space="preserve"> ul. Szkolna 1, 84-250 Gniewino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rFonts w:eastAsia="Arial"/>
          <w:bCs/>
          <w:lang w:val="pl-PL"/>
        </w:rPr>
        <w:t>zwanym dalej „Zamawiającym”, reprezentowaną</w:t>
      </w:r>
      <w:r w:rsidRPr="001950BF">
        <w:rPr>
          <w:rFonts w:eastAsia="Arial"/>
          <w:bCs/>
          <w:spacing w:val="-20"/>
          <w:lang w:val="pl-PL"/>
        </w:rPr>
        <w:t xml:space="preserve"> </w:t>
      </w:r>
      <w:r w:rsidRPr="001950BF">
        <w:rPr>
          <w:rFonts w:eastAsia="Arial"/>
          <w:bCs/>
          <w:lang w:val="pl-PL"/>
        </w:rPr>
        <w:t>przez:</w:t>
      </w:r>
    </w:p>
    <w:p w:rsidR="001950BF" w:rsidRPr="001950BF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.............................................................................................................................................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.............................................................................................................................................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w w:val="99"/>
          <w:lang w:val="pl-PL"/>
        </w:rPr>
        <w:t>a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.............................................................................................................................................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.............................................................................................................................................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zwanym dalej „</w:t>
      </w:r>
      <w:r w:rsidRPr="001950BF">
        <w:rPr>
          <w:bCs/>
          <w:lang w:val="pl-PL"/>
        </w:rPr>
        <w:t>Wykonawcą</w:t>
      </w:r>
      <w:r w:rsidRPr="001950BF">
        <w:rPr>
          <w:lang w:val="pl-PL"/>
        </w:rPr>
        <w:t>”, reprezentowanym</w:t>
      </w:r>
      <w:r w:rsidRPr="001950BF">
        <w:rPr>
          <w:spacing w:val="-23"/>
          <w:lang w:val="pl-PL"/>
        </w:rPr>
        <w:t xml:space="preserve"> </w:t>
      </w:r>
      <w:r w:rsidRPr="001950BF">
        <w:rPr>
          <w:lang w:val="pl-PL"/>
        </w:rPr>
        <w:t>przez: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.............................................................................................................................................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.............................................................................................................................................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492DAB" w:rsidP="001950BF">
      <w:pPr>
        <w:rPr>
          <w:lang w:val="pl-PL"/>
        </w:rPr>
      </w:pPr>
      <w:r w:rsidRPr="00492DAB">
        <w:pict>
          <v:group id="_x0000_s1026" style="position:absolute;margin-left:458.15pt;margin-top:22.6pt;width:2.55pt;height:.1pt;z-index:-251658240;mso-position-horizontal-relative:page" coordorigin="9163,452" coordsize="51,2">
            <v:shape id="_x0000_s1027" style="position:absolute;left:9163;top:452;width:51;height:2" coordorigin="9163,452" coordsize="51,0" path="m9163,452r51,e" filled="f" strokecolor="#00007f" strokeweight=".48pt">
              <v:path arrowok="t"/>
            </v:shape>
            <w10:wrap anchorx="page"/>
          </v:group>
        </w:pict>
      </w:r>
      <w:r w:rsidR="001950BF" w:rsidRPr="001950BF">
        <w:rPr>
          <w:lang w:val="pl-PL"/>
        </w:rPr>
        <w:t>W wyniku przeprowadzonego postępowania o zamówienie publiczne w trybie przetargu nieograniczonego (Ustawa - Prawo zamówień publicznych z dnia 29-go stycznia 2004r, tekst jednolity Dz.U. z 2015r., poz. 2164</w:t>
      </w:r>
      <w:r w:rsidR="001950BF" w:rsidRPr="001950BF">
        <w:rPr>
          <w:color w:val="00007F"/>
          <w:lang w:val="pl-PL"/>
        </w:rPr>
        <w:t xml:space="preserve"> </w:t>
      </w:r>
      <w:r w:rsidR="001950BF" w:rsidRPr="001950BF">
        <w:rPr>
          <w:lang w:val="pl-PL"/>
        </w:rPr>
        <w:t>z późn. zm.) została zawarta umowa o następującej</w:t>
      </w:r>
      <w:r w:rsidR="001950BF" w:rsidRPr="001950BF">
        <w:rPr>
          <w:spacing w:val="-20"/>
          <w:lang w:val="pl-PL"/>
        </w:rPr>
        <w:t xml:space="preserve"> </w:t>
      </w:r>
      <w:r w:rsidR="001950BF" w:rsidRPr="001950BF">
        <w:rPr>
          <w:lang w:val="pl-PL"/>
        </w:rPr>
        <w:t>treści:</w:t>
      </w:r>
    </w:p>
    <w:p w:rsidR="001950BF" w:rsidRPr="001950BF" w:rsidRDefault="001950BF" w:rsidP="001950BF">
      <w:pPr>
        <w:rPr>
          <w:bCs/>
          <w:lang w:val="pl-PL"/>
        </w:rPr>
      </w:pPr>
      <w:r w:rsidRPr="001950BF">
        <w:rPr>
          <w:lang w:val="pl-PL"/>
        </w:rPr>
        <w:t>§ 1.</w:t>
      </w:r>
    </w:p>
    <w:p w:rsidR="001950BF" w:rsidRPr="001950BF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rFonts w:eastAsia="Arial"/>
          <w:lang w:val="pl-PL"/>
        </w:rPr>
        <w:t>Zamawiający zleca, a Wykonawca przyjmuje do realizacji, wykonanie zadania p.n “</w:t>
      </w:r>
      <w:r w:rsidRPr="001950BF">
        <w:rPr>
          <w:rFonts w:eastAsia="Arial"/>
          <w:bCs/>
          <w:lang w:val="pl-PL"/>
        </w:rPr>
        <w:t xml:space="preserve">ZAKUP I SUKCESYWNA  DOSTAWA  ARTYKUŁÓW  ŻYWNOŚCIOWYCH  NA  POTRZEBY  STOŁÓWKI  SZKOLNEJ  W  ROKU  </w:t>
      </w:r>
      <w:r w:rsidRPr="001950BF">
        <w:rPr>
          <w:rFonts w:eastAsia="Arial"/>
          <w:bCs/>
          <w:spacing w:val="24"/>
          <w:lang w:val="pl-PL"/>
        </w:rPr>
        <w:t xml:space="preserve"> </w:t>
      </w:r>
      <w:r w:rsidRPr="001950BF">
        <w:rPr>
          <w:rFonts w:eastAsia="Arial"/>
          <w:bCs/>
          <w:lang w:val="pl-PL"/>
        </w:rPr>
        <w:t>KALENDARZOWYM</w:t>
      </w:r>
      <w:r w:rsidRPr="001950BF">
        <w:rPr>
          <w:rFonts w:eastAsia="Arial"/>
          <w:lang w:val="pl-PL"/>
        </w:rPr>
        <w:t xml:space="preserve"> </w:t>
      </w:r>
      <w:r w:rsidRPr="001950BF">
        <w:rPr>
          <w:rFonts w:eastAsia="Arial"/>
          <w:bCs/>
          <w:lang w:val="pl-PL"/>
        </w:rPr>
        <w:t xml:space="preserve">2016 </w:t>
      </w:r>
      <w:r w:rsidRPr="001950BF">
        <w:rPr>
          <w:rFonts w:eastAsia="Arial"/>
          <w:lang w:val="pl-PL"/>
        </w:rPr>
        <w:t>”, zwane dalej "przedmiotem</w:t>
      </w:r>
      <w:r w:rsidRPr="001950BF">
        <w:rPr>
          <w:rFonts w:eastAsia="Arial"/>
          <w:spacing w:val="-19"/>
          <w:lang w:val="pl-PL"/>
        </w:rPr>
        <w:t xml:space="preserve"> </w:t>
      </w:r>
      <w:r w:rsidRPr="001950BF">
        <w:rPr>
          <w:rFonts w:eastAsia="Arial"/>
          <w:lang w:val="pl-PL"/>
        </w:rPr>
        <w:t>umowy".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Integralną częścią niniejszej umowy jest oferta Wykonawcy, specyfikacja istotnych warunków zamówienia oraz wszelkie dokumenty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z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postępowania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przetargowego,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w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wyniku</w:t>
      </w:r>
      <w:r w:rsidRPr="001950BF">
        <w:rPr>
          <w:spacing w:val="-7"/>
          <w:lang w:val="pl-PL"/>
        </w:rPr>
        <w:t xml:space="preserve"> </w:t>
      </w:r>
      <w:r w:rsidRPr="001950BF">
        <w:rPr>
          <w:lang w:val="pl-PL"/>
        </w:rPr>
        <w:t>którego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wyłoniony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został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Wykonawca.</w:t>
      </w:r>
    </w:p>
    <w:p w:rsidR="001950BF" w:rsidRPr="00A77B25" w:rsidRDefault="001950BF" w:rsidP="001950BF">
      <w:pPr>
        <w:rPr>
          <w:bCs/>
          <w:lang w:val="pl-PL"/>
        </w:rPr>
      </w:pPr>
      <w:r w:rsidRPr="00A77B25">
        <w:rPr>
          <w:lang w:val="pl-PL"/>
        </w:rPr>
        <w:t>§ 2.</w:t>
      </w:r>
    </w:p>
    <w:p w:rsidR="001950BF" w:rsidRPr="00A77B25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Przedmiotem     umowy     jest     zakup     i     dostawa     produktów    spożywczych     określonych     w</w:t>
      </w:r>
      <w:r w:rsidRPr="001950BF">
        <w:rPr>
          <w:spacing w:val="41"/>
          <w:lang w:val="pl-PL"/>
        </w:rPr>
        <w:t xml:space="preserve"> </w:t>
      </w:r>
      <w:r w:rsidRPr="001950BF">
        <w:rPr>
          <w:lang w:val="pl-PL"/>
        </w:rPr>
        <w:t>częściach</w:t>
      </w: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.................................................................................................... specyfikacji istotnych warunków zamówienia</w:t>
      </w:r>
      <w:r w:rsidRPr="001950BF">
        <w:rPr>
          <w:spacing w:val="-26"/>
          <w:lang w:val="pl-PL"/>
        </w:rPr>
        <w:t xml:space="preserve"> </w:t>
      </w:r>
      <w:r w:rsidRPr="001950BF">
        <w:rPr>
          <w:lang w:val="pl-PL"/>
        </w:rPr>
        <w:t>obejmującej</w:t>
      </w:r>
    </w:p>
    <w:p w:rsidR="001950BF" w:rsidRPr="00A77B25" w:rsidRDefault="001950BF" w:rsidP="00EE3DC1">
      <w:pPr>
        <w:rPr>
          <w:rFonts w:eastAsia="Arial"/>
          <w:lang w:val="pl-PL"/>
        </w:rPr>
      </w:pPr>
      <w:r w:rsidRPr="001950BF">
        <w:rPr>
          <w:lang w:val="pl-PL"/>
        </w:rPr>
        <w:t>....................................................................................................................................................................</w:t>
      </w:r>
      <w:r w:rsidRPr="00A77B25">
        <w:rPr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1950BF" w:rsidRPr="00A77B25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Ceny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jednostkowe</w:t>
      </w:r>
      <w:r w:rsidRPr="001950BF">
        <w:rPr>
          <w:spacing w:val="1"/>
          <w:lang w:val="pl-PL"/>
        </w:rPr>
        <w:t xml:space="preserve"> </w:t>
      </w:r>
      <w:r w:rsidRPr="001950BF">
        <w:rPr>
          <w:lang w:val="pl-PL"/>
        </w:rPr>
        <w:t>brutto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są</w:t>
      </w:r>
      <w:r w:rsidRPr="001950BF">
        <w:rPr>
          <w:spacing w:val="-7"/>
          <w:lang w:val="pl-PL"/>
        </w:rPr>
        <w:t xml:space="preserve"> </w:t>
      </w:r>
      <w:r w:rsidRPr="001950BF">
        <w:rPr>
          <w:lang w:val="pl-PL"/>
        </w:rPr>
        <w:t>zgodne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z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ofertą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Wykonawcy,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która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stanowi</w:t>
      </w:r>
      <w:r w:rsidRPr="001950BF">
        <w:rPr>
          <w:spacing w:val="-2"/>
          <w:lang w:val="pl-PL"/>
        </w:rPr>
        <w:t xml:space="preserve"> </w:t>
      </w:r>
      <w:r w:rsidRPr="001950BF">
        <w:rPr>
          <w:lang w:val="pl-PL"/>
        </w:rPr>
        <w:t>integralną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część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umowy.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Wykonawca jest związany cenami artykułów do upływu terminu umowy, zgodnie ze specyfikacją istotnych warunków zamówienia.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Zamawiający zastrzega sobie prawo zmiany zakresu rzeczowego umowy w zależności od potrzeb bez konsekwencji prawnych i</w:t>
      </w:r>
      <w:r w:rsidRPr="001950BF">
        <w:rPr>
          <w:spacing w:val="-11"/>
          <w:lang w:val="pl-PL"/>
        </w:rPr>
        <w:t xml:space="preserve"> </w:t>
      </w:r>
      <w:r w:rsidRPr="001950BF">
        <w:rPr>
          <w:lang w:val="pl-PL"/>
        </w:rPr>
        <w:t>finansowych.</w:t>
      </w:r>
    </w:p>
    <w:p w:rsidR="001950BF" w:rsidRPr="00A77B25" w:rsidRDefault="001950BF" w:rsidP="001950BF">
      <w:pPr>
        <w:rPr>
          <w:bCs/>
          <w:lang w:val="pl-PL"/>
        </w:rPr>
      </w:pPr>
      <w:r w:rsidRPr="00A77B25">
        <w:rPr>
          <w:lang w:val="pl-PL"/>
        </w:rPr>
        <w:t>§ 3.</w:t>
      </w:r>
    </w:p>
    <w:p w:rsidR="001950BF" w:rsidRPr="00A77B25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 xml:space="preserve">Zamawiający będzie zamawiał u Wykonawcy wybrane artykuły spożywcze sukcesywnie na podstawie warunków określonych w niniejszej umowie w dni powszednie z wyłączeniem ferii świątecznych, ferii zimowych i innych dni, </w:t>
      </w:r>
      <w:r w:rsidRPr="001950BF">
        <w:rPr>
          <w:lang w:val="pl-PL"/>
        </w:rPr>
        <w:br/>
        <w:t>w których stołówka szkolna nie podaje</w:t>
      </w:r>
      <w:r w:rsidRPr="001950BF">
        <w:rPr>
          <w:spacing w:val="-20"/>
          <w:lang w:val="pl-PL"/>
        </w:rPr>
        <w:t xml:space="preserve"> </w:t>
      </w:r>
      <w:r w:rsidRPr="001950BF">
        <w:rPr>
          <w:lang w:val="pl-PL"/>
        </w:rPr>
        <w:t>obiadów.</w:t>
      </w: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Zamówienia przekazywane będą w formie telefonicznej lub pisemnego zapotrzebowania przesyłanego faxem lub mailem (za zwrotnym potwierdzeniem)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 xml:space="preserve">najpóźniej </w:t>
      </w:r>
      <w:r w:rsidRPr="001950BF">
        <w:rPr>
          <w:spacing w:val="-5"/>
          <w:lang w:val="pl-PL"/>
        </w:rPr>
        <w:t>do godz. 15</w:t>
      </w:r>
      <w:r w:rsidRPr="001950BF">
        <w:rPr>
          <w:spacing w:val="-5"/>
          <w:vertAlign w:val="superscript"/>
          <w:lang w:val="pl-PL"/>
        </w:rPr>
        <w:t xml:space="preserve">00 </w:t>
      </w:r>
      <w:r w:rsidRPr="001950BF">
        <w:rPr>
          <w:spacing w:val="-5"/>
          <w:lang w:val="pl-PL"/>
        </w:rPr>
        <w:t>dnia poprzedzającego dzień dostawy artykułów spożywczych.</w:t>
      </w:r>
    </w:p>
    <w:p w:rsidR="001950BF" w:rsidRPr="001950BF" w:rsidRDefault="001950BF" w:rsidP="001950BF">
      <w:pPr>
        <w:rPr>
          <w:rFonts w:eastAsia="Arial"/>
          <w:lang w:val="pl-PL"/>
        </w:rPr>
        <w:sectPr w:rsidR="001950BF" w:rsidRPr="001950BF" w:rsidSect="001950BF">
          <w:pgSz w:w="11900" w:h="16840"/>
          <w:pgMar w:top="1080" w:right="1020" w:bottom="280" w:left="1020" w:header="708" w:footer="708" w:gutter="0"/>
          <w:cols w:space="708"/>
        </w:sectPr>
      </w:pPr>
      <w:r w:rsidRPr="001950BF">
        <w:rPr>
          <w:lang w:val="pl-PL"/>
        </w:rPr>
        <w:t>Wykonawca zobowiązuje się realizować każde złożone zamówienie najpóźniej do godz. 7</w:t>
      </w:r>
      <w:r w:rsidRPr="001950BF">
        <w:rPr>
          <w:position w:val="9"/>
          <w:lang w:val="pl-PL"/>
        </w:rPr>
        <w:t xml:space="preserve">30 </w:t>
      </w:r>
      <w:r w:rsidRPr="001950BF">
        <w:rPr>
          <w:lang w:val="pl-PL"/>
        </w:rPr>
        <w:t xml:space="preserve">rano dnia następnego. </w:t>
      </w:r>
    </w:p>
    <w:p w:rsidR="001950BF" w:rsidRPr="001950BF" w:rsidRDefault="001950BF" w:rsidP="001950BF">
      <w:pPr>
        <w:rPr>
          <w:bCs/>
          <w:lang w:val="pl-PL"/>
        </w:rPr>
      </w:pPr>
      <w:r w:rsidRPr="001950BF">
        <w:rPr>
          <w:lang w:val="pl-PL"/>
        </w:rPr>
        <w:lastRenderedPageBreak/>
        <w:t>§ 4.</w:t>
      </w:r>
    </w:p>
    <w:p w:rsidR="001950BF" w:rsidRPr="001950BF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Zamawiane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artykuły</w:t>
      </w:r>
      <w:r w:rsidRPr="001950BF">
        <w:rPr>
          <w:spacing w:val="-7"/>
          <w:lang w:val="pl-PL"/>
        </w:rPr>
        <w:t xml:space="preserve"> </w:t>
      </w:r>
      <w:r w:rsidRPr="001950BF">
        <w:rPr>
          <w:lang w:val="pl-PL"/>
        </w:rPr>
        <w:t>spożywcze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muszą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odpowiadać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wymogom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jakościowym,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zgodnie</w:t>
      </w:r>
      <w:r w:rsidRPr="001950BF">
        <w:rPr>
          <w:spacing w:val="-8"/>
          <w:lang w:val="pl-PL"/>
        </w:rPr>
        <w:t xml:space="preserve"> </w:t>
      </w:r>
      <w:r w:rsidRPr="001950BF">
        <w:rPr>
          <w:lang w:val="pl-PL"/>
        </w:rPr>
        <w:t>z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obowiązującymi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normami.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Termin przydatności do spożycia w chwili dostawy do Zamawiającego, nie może być krótszy niż ¾ okresu, w którym towar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zachowuje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zdatność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do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spożycia,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określoną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na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opakowaniu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lub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w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Polskiej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Normie.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 xml:space="preserve">W przypadku dostarczenia artykułów niezgodnych z wymogami określonymi w ust. 1 i 2 Wykonawca zobowiązuje się do niezwłocznej (w tym samym dniu) ich wymiany na artykuły wolne od wad, bez ponoszenia przez Zamawiającego </w:t>
      </w:r>
      <w:r w:rsidRPr="001950BF">
        <w:rPr>
          <w:lang w:val="pl-PL"/>
        </w:rPr>
        <w:br/>
        <w:t>z tego tytułu jakichkolwiek dodatkowych</w:t>
      </w:r>
      <w:r w:rsidRPr="001950BF">
        <w:rPr>
          <w:spacing w:val="-21"/>
          <w:lang w:val="pl-PL"/>
        </w:rPr>
        <w:t xml:space="preserve"> </w:t>
      </w:r>
      <w:r w:rsidRPr="001950BF">
        <w:rPr>
          <w:lang w:val="pl-PL"/>
        </w:rPr>
        <w:t>kosztów.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Jeżeli Wykonawca nie wypełni zobowiązania zawartego w ust. 3, Zamawiający ma prawo zamówić brakujące produkty u osoby trzeciej, a kosztami tej transakcji obciążyć</w:t>
      </w:r>
      <w:r w:rsidRPr="001950BF">
        <w:rPr>
          <w:spacing w:val="-26"/>
          <w:lang w:val="pl-PL"/>
        </w:rPr>
        <w:t xml:space="preserve"> </w:t>
      </w:r>
      <w:r w:rsidRPr="001950BF">
        <w:rPr>
          <w:lang w:val="pl-PL"/>
        </w:rPr>
        <w:t>Wykonawcę.</w:t>
      </w:r>
    </w:p>
    <w:p w:rsidR="001950BF" w:rsidRPr="00A77B25" w:rsidRDefault="001950BF" w:rsidP="001950BF">
      <w:pPr>
        <w:rPr>
          <w:bCs/>
          <w:lang w:val="pl-PL"/>
        </w:rPr>
      </w:pPr>
      <w:r w:rsidRPr="00A77B25">
        <w:rPr>
          <w:lang w:val="pl-PL"/>
        </w:rPr>
        <w:t>§ 5.</w:t>
      </w:r>
    </w:p>
    <w:p w:rsidR="001950BF" w:rsidRPr="00A77B25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Dostawa i rozładunek zamawianych produktów spożywczych odbywać się będzie w siedzibie Zamawiającego na koszt i transportem</w:t>
      </w:r>
      <w:r w:rsidRPr="001950BF">
        <w:rPr>
          <w:spacing w:val="-12"/>
          <w:lang w:val="pl-PL"/>
        </w:rPr>
        <w:t xml:space="preserve"> </w:t>
      </w:r>
      <w:r w:rsidRPr="001950BF">
        <w:rPr>
          <w:lang w:val="pl-PL"/>
        </w:rPr>
        <w:t>Wykonawcy.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Wykonawca umożliwi Zamawiającemu sprawdzenie dostarczonych produktów w celu przeprowadzenia procedury odbioru w miejscu</w:t>
      </w:r>
      <w:r w:rsidRPr="001950BF">
        <w:rPr>
          <w:spacing w:val="-14"/>
          <w:lang w:val="pl-PL"/>
        </w:rPr>
        <w:t xml:space="preserve"> </w:t>
      </w:r>
      <w:r w:rsidRPr="001950BF">
        <w:rPr>
          <w:lang w:val="pl-PL"/>
        </w:rPr>
        <w:t>dostawy.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Odbiór będzie polegał na sprawdzeniu, że dostarczone produkty są wolne od wad, a w szczególności, że odpowiadają one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wymogom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zawartym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w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SIWZ</w:t>
      </w:r>
      <w:r w:rsidRPr="001950BF">
        <w:rPr>
          <w:spacing w:val="-7"/>
          <w:lang w:val="pl-PL"/>
        </w:rPr>
        <w:t xml:space="preserve"> </w:t>
      </w:r>
      <w:r w:rsidRPr="001950BF">
        <w:rPr>
          <w:lang w:val="pl-PL"/>
        </w:rPr>
        <w:t>oraz,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że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dane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zamówienie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częściowe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zostało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zrealizowane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w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pełnym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zakresie.</w:t>
      </w:r>
    </w:p>
    <w:p w:rsidR="001950BF" w:rsidRPr="00A77B25" w:rsidRDefault="001950BF" w:rsidP="001950BF">
      <w:pPr>
        <w:rPr>
          <w:bCs/>
          <w:lang w:val="pl-PL"/>
        </w:rPr>
      </w:pPr>
      <w:r w:rsidRPr="00A77B25">
        <w:rPr>
          <w:lang w:val="pl-PL"/>
        </w:rPr>
        <w:t>§ 6.</w:t>
      </w:r>
    </w:p>
    <w:p w:rsidR="001950BF" w:rsidRPr="00A77B25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Zapłata za wykonaną usługę będzie następowała po zakończeniu każdego miesiąca na podstawie prawidłowo wystawionej faktury VAT przez Wykonawcę, w ciągu 21 dni od daty jej otrzymania, na konto wskazane w fakturze przez Wykonawcę.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Strony postanawiają, że za dostarczony towar Zamawiający zapłaci cenę ustaloną jako iloczyn liczby dostarczonych produktów oraz ich ceny jednostkowej, określonej w</w:t>
      </w:r>
      <w:r w:rsidRPr="001950BF">
        <w:rPr>
          <w:spacing w:val="-31"/>
          <w:lang w:val="pl-PL"/>
        </w:rPr>
        <w:t xml:space="preserve"> </w:t>
      </w:r>
      <w:r w:rsidRPr="001950BF">
        <w:rPr>
          <w:lang w:val="pl-PL"/>
        </w:rPr>
        <w:t>ofercie.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Za termin zapłaty uznaje się dzień obciążenia rachunku bankowego</w:t>
      </w:r>
      <w:r w:rsidRPr="001950BF">
        <w:rPr>
          <w:spacing w:val="-33"/>
          <w:lang w:val="pl-PL"/>
        </w:rPr>
        <w:t xml:space="preserve"> </w:t>
      </w:r>
      <w:r w:rsidRPr="001950BF">
        <w:rPr>
          <w:lang w:val="pl-PL"/>
        </w:rPr>
        <w:t>Zamawiającego.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W przypadku zmiany w trakcie trwania umowy stawki podatku VAT, wynagrodzenie Wykonawcy będzie ustalone na podstawie</w:t>
      </w:r>
      <w:r w:rsidRPr="001950BF">
        <w:rPr>
          <w:spacing w:val="-1"/>
          <w:lang w:val="pl-PL"/>
        </w:rPr>
        <w:t xml:space="preserve"> </w:t>
      </w:r>
      <w:r w:rsidRPr="001950BF">
        <w:rPr>
          <w:lang w:val="pl-PL"/>
        </w:rPr>
        <w:t>cen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netto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oferty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powiększonej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o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stawkę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podatku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VAT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obowiązującą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w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dniu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odbioru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dostaw.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Zamawiający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upoważnia</w:t>
      </w:r>
      <w:r w:rsidRPr="001950BF">
        <w:rPr>
          <w:spacing w:val="-2"/>
          <w:lang w:val="pl-PL"/>
        </w:rPr>
        <w:t xml:space="preserve"> </w:t>
      </w:r>
      <w:r w:rsidRPr="001950BF">
        <w:rPr>
          <w:lang w:val="pl-PL"/>
        </w:rPr>
        <w:t>Wykonawcę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do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wystawienia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faktur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VAT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bez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podpisu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Zamawiającego.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A77B25" w:rsidRDefault="001950BF" w:rsidP="001950BF">
      <w:pPr>
        <w:rPr>
          <w:bCs/>
          <w:lang w:val="pl-PL"/>
        </w:rPr>
      </w:pPr>
      <w:r w:rsidRPr="00A77B25">
        <w:rPr>
          <w:lang w:val="pl-PL"/>
        </w:rPr>
        <w:t>§ 7.</w:t>
      </w:r>
    </w:p>
    <w:p w:rsidR="001950BF" w:rsidRPr="00A77B25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W razie niewykonania lub nienależytego wykonania zobowiązań wynikających z kontraktu a ciążących na Wykonawcy, Wykonawca płaci Zamawiającemu odszkodowanie w formie kar pieniężnych, których tytuły i wysokość określa się</w:t>
      </w:r>
      <w:r w:rsidRPr="001950BF">
        <w:rPr>
          <w:spacing w:val="-11"/>
          <w:lang w:val="pl-PL"/>
        </w:rPr>
        <w:t xml:space="preserve"> </w:t>
      </w:r>
      <w:r w:rsidRPr="001950BF">
        <w:rPr>
          <w:lang w:val="pl-PL"/>
        </w:rPr>
        <w:t>następująco: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za zwłokę w dostarczeniu produktów objętych zamówieniem w wysokości 2,00% wartości umowy brutto za każdy dzień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zwłoki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z tytułu odstąpienia od umowy z przyczyn niezależnych od Zamawiającego - w wysokości 10,00% wartości umowy brutto.</w:t>
      </w:r>
    </w:p>
    <w:p w:rsidR="001950BF" w:rsidRPr="00A77B25" w:rsidRDefault="001950BF" w:rsidP="001950BF">
      <w:pPr>
        <w:rPr>
          <w:rFonts w:eastAsia="Arial"/>
          <w:lang w:val="pl-PL"/>
        </w:rPr>
      </w:pPr>
      <w:r w:rsidRPr="00A77B25">
        <w:rPr>
          <w:lang w:val="pl-PL"/>
        </w:rPr>
        <w:t>Zamawiający zapłaci</w:t>
      </w:r>
      <w:r w:rsidRPr="00A77B25">
        <w:rPr>
          <w:spacing w:val="-15"/>
          <w:lang w:val="pl-PL"/>
        </w:rPr>
        <w:t xml:space="preserve"> </w:t>
      </w:r>
      <w:r w:rsidRPr="00A77B25">
        <w:rPr>
          <w:lang w:val="pl-PL"/>
        </w:rPr>
        <w:t>Wykonawcy:</w:t>
      </w:r>
    </w:p>
    <w:p w:rsidR="001950BF" w:rsidRPr="00A77B25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w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przypadku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zwłoki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w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zapłacie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należnego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wynagrodzenia</w:t>
      </w:r>
      <w:r w:rsidRPr="001950BF">
        <w:rPr>
          <w:spacing w:val="-7"/>
          <w:lang w:val="pl-PL"/>
        </w:rPr>
        <w:t xml:space="preserve"> </w:t>
      </w:r>
      <w:r w:rsidRPr="001950BF">
        <w:rPr>
          <w:lang w:val="pl-PL"/>
        </w:rPr>
        <w:t>odsetki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ustawowe</w:t>
      </w:r>
      <w:r w:rsidRPr="001950BF">
        <w:rPr>
          <w:spacing w:val="-2"/>
          <w:lang w:val="pl-PL"/>
        </w:rPr>
        <w:t xml:space="preserve"> </w:t>
      </w:r>
      <w:r w:rsidRPr="001950BF">
        <w:rPr>
          <w:lang w:val="pl-PL"/>
        </w:rPr>
        <w:t>na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zasadach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ogólnych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 xml:space="preserve">karę umowną za odstąpienie od umowy z winy Zamawiającego w wysokości 10,00% wartości umowy brutto 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Jeżeli kara pieniężna z któregokolwiek wymienionego tytułu nie pokrywa poniesionej szkody, strona która poniosła szkodę może dochodzić odszkodowania uzupełniającego, dokumentując swoje roszczenie wyliczeniem rzeczywiście poniesionych szkód oraz ich ścisłym związkiem z niewykonaniem lub nienależytym wykonaniem danego zobowiązania przez stronę</w:t>
      </w:r>
      <w:r w:rsidRPr="001950BF">
        <w:rPr>
          <w:spacing w:val="-8"/>
          <w:lang w:val="pl-PL"/>
        </w:rPr>
        <w:t xml:space="preserve"> </w:t>
      </w:r>
      <w:r w:rsidRPr="001950BF">
        <w:rPr>
          <w:lang w:val="pl-PL"/>
        </w:rPr>
        <w:t>drugą.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lastRenderedPageBreak/>
        <w:t>Ustanowione odszkodowania i kary oraz ich uregulowanie przez stronę odpowiedzialną za niedopełnienie postanowień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umowy,</w:t>
      </w:r>
      <w:r w:rsidRPr="001950BF">
        <w:rPr>
          <w:spacing w:val="-2"/>
          <w:lang w:val="pl-PL"/>
        </w:rPr>
        <w:t xml:space="preserve"> </w:t>
      </w:r>
      <w:r w:rsidRPr="001950BF">
        <w:rPr>
          <w:lang w:val="pl-PL"/>
        </w:rPr>
        <w:t>nie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zwalnia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tej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strony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z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wykonania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zobowiązań</w:t>
      </w:r>
      <w:r w:rsidRPr="001950BF">
        <w:rPr>
          <w:spacing w:val="-2"/>
          <w:lang w:val="pl-PL"/>
        </w:rPr>
        <w:t xml:space="preserve"> </w:t>
      </w:r>
      <w:r w:rsidRPr="001950BF">
        <w:rPr>
          <w:lang w:val="pl-PL"/>
        </w:rPr>
        <w:t>z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niej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wynikających.</w:t>
      </w: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t>Kara pieniężna powinna być zapłacona przez stronę, która naruszyła postanowienia kontraktu, w terminie 14 dni od daty wystąpienia przez stronę drugą z żądaniem</w:t>
      </w:r>
      <w:r w:rsidRPr="001950BF">
        <w:rPr>
          <w:spacing w:val="-27"/>
          <w:lang w:val="pl-PL"/>
        </w:rPr>
        <w:t xml:space="preserve"> </w:t>
      </w:r>
      <w:r w:rsidRPr="001950BF">
        <w:rPr>
          <w:lang w:val="pl-PL"/>
        </w:rPr>
        <w:t>zapłaty.</w:t>
      </w:r>
    </w:p>
    <w:p w:rsidR="001950BF" w:rsidRPr="001950BF" w:rsidRDefault="001950BF" w:rsidP="001950BF">
      <w:pPr>
        <w:rPr>
          <w:rFonts w:eastAsia="Arial"/>
          <w:lang w:val="pl-PL"/>
        </w:rPr>
        <w:sectPr w:rsidR="001950BF" w:rsidRPr="001950BF">
          <w:pgSz w:w="11900" w:h="16840"/>
          <w:pgMar w:top="1020" w:right="1020" w:bottom="280" w:left="1020" w:header="708" w:footer="708" w:gutter="0"/>
          <w:cols w:space="708"/>
        </w:sect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lang w:val="pl-PL"/>
        </w:rPr>
        <w:lastRenderedPageBreak/>
        <w:t>Zamawiający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w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razie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zwłoki</w:t>
      </w:r>
      <w:r w:rsidRPr="001950BF">
        <w:rPr>
          <w:spacing w:val="-5"/>
          <w:lang w:val="pl-PL"/>
        </w:rPr>
        <w:t xml:space="preserve"> </w:t>
      </w:r>
      <w:r w:rsidRPr="001950BF">
        <w:rPr>
          <w:lang w:val="pl-PL"/>
        </w:rPr>
        <w:t>w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zapłacie</w:t>
      </w:r>
      <w:r w:rsidRPr="001950BF">
        <w:rPr>
          <w:spacing w:val="-2"/>
          <w:lang w:val="pl-PL"/>
        </w:rPr>
        <w:t xml:space="preserve"> </w:t>
      </w:r>
      <w:r w:rsidRPr="001950BF">
        <w:rPr>
          <w:lang w:val="pl-PL"/>
        </w:rPr>
        <w:t>kary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może</w:t>
      </w:r>
      <w:r w:rsidRPr="001950BF">
        <w:rPr>
          <w:spacing w:val="-2"/>
          <w:lang w:val="pl-PL"/>
        </w:rPr>
        <w:t xml:space="preserve"> </w:t>
      </w:r>
      <w:r w:rsidRPr="001950BF">
        <w:rPr>
          <w:lang w:val="pl-PL"/>
        </w:rPr>
        <w:t>potrącić</w:t>
      </w:r>
      <w:r w:rsidRPr="001950BF">
        <w:rPr>
          <w:spacing w:val="-2"/>
          <w:lang w:val="pl-PL"/>
        </w:rPr>
        <w:t xml:space="preserve"> </w:t>
      </w:r>
      <w:r w:rsidRPr="001950BF">
        <w:rPr>
          <w:lang w:val="pl-PL"/>
        </w:rPr>
        <w:t>należną</w:t>
      </w:r>
      <w:r w:rsidRPr="001950BF">
        <w:rPr>
          <w:spacing w:val="-2"/>
          <w:lang w:val="pl-PL"/>
        </w:rPr>
        <w:t xml:space="preserve"> </w:t>
      </w:r>
      <w:r w:rsidRPr="001950BF">
        <w:rPr>
          <w:lang w:val="pl-PL"/>
        </w:rPr>
        <w:t>mu</w:t>
      </w:r>
      <w:r w:rsidRPr="001950BF">
        <w:rPr>
          <w:spacing w:val="-2"/>
          <w:lang w:val="pl-PL"/>
        </w:rPr>
        <w:t xml:space="preserve"> </w:t>
      </w:r>
      <w:r w:rsidRPr="001950BF">
        <w:rPr>
          <w:lang w:val="pl-PL"/>
        </w:rPr>
        <w:t>karę</w:t>
      </w:r>
      <w:r w:rsidRPr="001950BF">
        <w:rPr>
          <w:spacing w:val="-2"/>
          <w:lang w:val="pl-PL"/>
        </w:rPr>
        <w:t xml:space="preserve"> </w:t>
      </w:r>
      <w:r w:rsidRPr="001950BF">
        <w:rPr>
          <w:lang w:val="pl-PL"/>
        </w:rPr>
        <w:t>z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należności</w:t>
      </w:r>
      <w:r w:rsidRPr="001950BF">
        <w:rPr>
          <w:spacing w:val="-2"/>
          <w:lang w:val="pl-PL"/>
        </w:rPr>
        <w:t xml:space="preserve"> </w:t>
      </w:r>
      <w:r w:rsidRPr="001950BF">
        <w:rPr>
          <w:lang w:val="pl-PL"/>
        </w:rPr>
        <w:t>Wykonawcy.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  <w:r w:rsidRPr="001950BF">
        <w:rPr>
          <w:rFonts w:eastAsia="Arial"/>
          <w:lang w:val="pl-PL"/>
        </w:rPr>
        <w:t>Dostarczenie produktów w ilości, terminie lub asortymencie niezgodnym z zamówieniem częściowym, a także nie spełniających wymagań higieniczno – sanitarnych (w zakresie jakości, świeżości), niezależnie od wypełnienia przez Wykonawcę</w:t>
      </w:r>
      <w:r w:rsidRPr="001950BF">
        <w:rPr>
          <w:rFonts w:eastAsia="Arial"/>
          <w:spacing w:val="-6"/>
          <w:lang w:val="pl-PL"/>
        </w:rPr>
        <w:t xml:space="preserve"> </w:t>
      </w:r>
      <w:r w:rsidRPr="001950BF">
        <w:rPr>
          <w:rFonts w:eastAsia="Arial"/>
          <w:lang w:val="pl-PL"/>
        </w:rPr>
        <w:t>obowiązku</w:t>
      </w:r>
      <w:r w:rsidRPr="001950BF">
        <w:rPr>
          <w:rFonts w:eastAsia="Arial"/>
          <w:spacing w:val="-6"/>
          <w:lang w:val="pl-PL"/>
        </w:rPr>
        <w:t xml:space="preserve"> </w:t>
      </w:r>
      <w:r w:rsidRPr="001950BF">
        <w:rPr>
          <w:rFonts w:eastAsia="Arial"/>
          <w:lang w:val="pl-PL"/>
        </w:rPr>
        <w:t>zawartego</w:t>
      </w:r>
      <w:r w:rsidRPr="001950BF">
        <w:rPr>
          <w:rFonts w:eastAsia="Arial"/>
          <w:spacing w:val="-3"/>
          <w:lang w:val="pl-PL"/>
        </w:rPr>
        <w:t xml:space="preserve"> </w:t>
      </w:r>
      <w:r w:rsidRPr="001950BF">
        <w:rPr>
          <w:rFonts w:eastAsia="Arial"/>
          <w:lang w:val="pl-PL"/>
        </w:rPr>
        <w:t>w</w:t>
      </w:r>
      <w:r w:rsidRPr="001950BF">
        <w:rPr>
          <w:rFonts w:eastAsia="Arial"/>
          <w:spacing w:val="-4"/>
          <w:lang w:val="pl-PL"/>
        </w:rPr>
        <w:t xml:space="preserve"> </w:t>
      </w:r>
      <w:r w:rsidRPr="001950BF">
        <w:rPr>
          <w:rFonts w:eastAsia="Arial"/>
          <w:lang w:val="pl-PL"/>
        </w:rPr>
        <w:t>§</w:t>
      </w:r>
      <w:r w:rsidRPr="001950BF">
        <w:rPr>
          <w:rFonts w:eastAsia="Arial"/>
          <w:spacing w:val="-6"/>
          <w:lang w:val="pl-PL"/>
        </w:rPr>
        <w:t xml:space="preserve"> </w:t>
      </w:r>
      <w:r w:rsidRPr="001950BF">
        <w:rPr>
          <w:rFonts w:eastAsia="Arial"/>
          <w:lang w:val="pl-PL"/>
        </w:rPr>
        <w:t>4</w:t>
      </w:r>
      <w:r w:rsidRPr="001950BF">
        <w:rPr>
          <w:rFonts w:eastAsia="Arial"/>
          <w:spacing w:val="-3"/>
          <w:lang w:val="pl-PL"/>
        </w:rPr>
        <w:t xml:space="preserve"> </w:t>
      </w:r>
      <w:r w:rsidRPr="001950BF">
        <w:rPr>
          <w:rFonts w:eastAsia="Arial"/>
          <w:lang w:val="pl-PL"/>
        </w:rPr>
        <w:t>ust.</w:t>
      </w:r>
      <w:r w:rsidRPr="001950BF">
        <w:rPr>
          <w:rFonts w:eastAsia="Arial"/>
          <w:spacing w:val="-4"/>
          <w:lang w:val="pl-PL"/>
        </w:rPr>
        <w:t xml:space="preserve"> </w:t>
      </w:r>
      <w:r w:rsidRPr="001950BF">
        <w:rPr>
          <w:rFonts w:eastAsia="Arial"/>
          <w:lang w:val="pl-PL"/>
        </w:rPr>
        <w:t>3,</w:t>
      </w:r>
      <w:r w:rsidRPr="001950BF">
        <w:rPr>
          <w:rFonts w:eastAsia="Arial"/>
          <w:spacing w:val="-4"/>
          <w:lang w:val="pl-PL"/>
        </w:rPr>
        <w:t xml:space="preserve"> </w:t>
      </w:r>
      <w:r w:rsidRPr="001950BF">
        <w:rPr>
          <w:rFonts w:eastAsia="Arial"/>
          <w:lang w:val="pl-PL"/>
        </w:rPr>
        <w:t>Zamawiający</w:t>
      </w:r>
      <w:r w:rsidRPr="001950BF">
        <w:rPr>
          <w:rFonts w:eastAsia="Arial"/>
          <w:spacing w:val="-5"/>
          <w:lang w:val="pl-PL"/>
        </w:rPr>
        <w:t xml:space="preserve"> </w:t>
      </w:r>
      <w:r w:rsidRPr="001950BF">
        <w:rPr>
          <w:rFonts w:eastAsia="Arial"/>
          <w:lang w:val="pl-PL"/>
        </w:rPr>
        <w:t>uważał</w:t>
      </w:r>
      <w:r w:rsidRPr="001950BF">
        <w:rPr>
          <w:rFonts w:eastAsia="Arial"/>
          <w:spacing w:val="-6"/>
          <w:lang w:val="pl-PL"/>
        </w:rPr>
        <w:t xml:space="preserve"> </w:t>
      </w:r>
      <w:r w:rsidRPr="001950BF">
        <w:rPr>
          <w:rFonts w:eastAsia="Arial"/>
          <w:lang w:val="pl-PL"/>
        </w:rPr>
        <w:t>będzie</w:t>
      </w:r>
      <w:r w:rsidRPr="001950BF">
        <w:rPr>
          <w:rFonts w:eastAsia="Arial"/>
          <w:spacing w:val="-3"/>
          <w:lang w:val="pl-PL"/>
        </w:rPr>
        <w:t xml:space="preserve"> </w:t>
      </w:r>
      <w:r w:rsidRPr="001950BF">
        <w:rPr>
          <w:rFonts w:eastAsia="Arial"/>
          <w:lang w:val="pl-PL"/>
        </w:rPr>
        <w:t>za</w:t>
      </w:r>
      <w:r w:rsidRPr="001950BF">
        <w:rPr>
          <w:rFonts w:eastAsia="Arial"/>
          <w:spacing w:val="-1"/>
          <w:lang w:val="pl-PL"/>
        </w:rPr>
        <w:t xml:space="preserve"> </w:t>
      </w:r>
      <w:r w:rsidRPr="001950BF">
        <w:rPr>
          <w:rFonts w:eastAsia="Arial"/>
          <w:lang w:val="pl-PL"/>
        </w:rPr>
        <w:t>nienależyte</w:t>
      </w:r>
      <w:r w:rsidRPr="001950BF">
        <w:rPr>
          <w:rFonts w:eastAsia="Arial"/>
          <w:spacing w:val="-3"/>
          <w:lang w:val="pl-PL"/>
        </w:rPr>
        <w:t xml:space="preserve"> </w:t>
      </w:r>
      <w:r w:rsidRPr="001950BF">
        <w:rPr>
          <w:rFonts w:eastAsia="Arial"/>
          <w:lang w:val="pl-PL"/>
        </w:rPr>
        <w:t>wykonanie</w:t>
      </w:r>
      <w:r w:rsidRPr="001950BF">
        <w:rPr>
          <w:rFonts w:eastAsia="Arial"/>
          <w:spacing w:val="-3"/>
          <w:lang w:val="pl-PL"/>
        </w:rPr>
        <w:t xml:space="preserve"> </w:t>
      </w:r>
      <w:r w:rsidRPr="001950BF">
        <w:rPr>
          <w:rFonts w:eastAsia="Arial"/>
          <w:lang w:val="pl-PL"/>
        </w:rPr>
        <w:t>umowy.</w:t>
      </w: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 xml:space="preserve">Trzykrotne nienależyte wykonanie umowy upoważnia Zamawiającego do natychmiastowego odstąpienia od umowy </w:t>
      </w:r>
      <w:r w:rsidRPr="001950BF">
        <w:rPr>
          <w:lang w:val="pl-PL"/>
        </w:rPr>
        <w:br/>
        <w:t>z winy</w:t>
      </w:r>
      <w:r w:rsidRPr="001950BF">
        <w:rPr>
          <w:spacing w:val="-8"/>
          <w:lang w:val="pl-PL"/>
        </w:rPr>
        <w:t xml:space="preserve"> </w:t>
      </w:r>
      <w:r w:rsidRPr="001950BF">
        <w:rPr>
          <w:lang w:val="pl-PL"/>
        </w:rPr>
        <w:t>Wykonawcy.</w:t>
      </w:r>
    </w:p>
    <w:p w:rsidR="001950BF" w:rsidRPr="001950BF" w:rsidRDefault="001950BF" w:rsidP="001950BF">
      <w:pPr>
        <w:rPr>
          <w:bCs/>
          <w:lang w:val="pl-PL"/>
        </w:rPr>
      </w:pPr>
      <w:r w:rsidRPr="001950BF">
        <w:rPr>
          <w:lang w:val="pl-PL"/>
        </w:rPr>
        <w:t>§ 8.</w:t>
      </w:r>
    </w:p>
    <w:p w:rsidR="001950BF" w:rsidRPr="001950BF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Spory wynikające z realizacji niniejszej umowy rozstrzygane będą przez Sąd Powszechny właściwy dla siedziby Zamawiającego.</w:t>
      </w:r>
    </w:p>
    <w:p w:rsidR="001950BF" w:rsidRPr="001950BF" w:rsidRDefault="001950BF" w:rsidP="001950BF">
      <w:pPr>
        <w:rPr>
          <w:bCs/>
          <w:lang w:val="pl-PL"/>
        </w:rPr>
      </w:pPr>
      <w:r w:rsidRPr="001950BF">
        <w:rPr>
          <w:lang w:val="pl-PL"/>
        </w:rPr>
        <w:t>§ 9.</w:t>
      </w:r>
    </w:p>
    <w:p w:rsidR="001950BF" w:rsidRPr="001950BF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W sprawach nie uregulowanych w niniejszej umowie oraz dokumentach kontraktowych stanowiących jej integralną część będą miały zastosowanie przepisy ustawy prawo zamówień publicznych oraz Kodeks Cywilny</w:t>
      </w:r>
      <w:r w:rsidRPr="001950BF">
        <w:rPr>
          <w:spacing w:val="-26"/>
          <w:lang w:val="pl-PL"/>
        </w:rPr>
        <w:t xml:space="preserve"> </w:t>
      </w:r>
      <w:r w:rsidRPr="001950BF">
        <w:rPr>
          <w:lang w:val="pl-PL"/>
        </w:rPr>
        <w:t>.</w:t>
      </w:r>
    </w:p>
    <w:p w:rsidR="001950BF" w:rsidRPr="001950BF" w:rsidRDefault="001950BF" w:rsidP="001950BF">
      <w:pPr>
        <w:rPr>
          <w:bCs/>
          <w:lang w:val="pl-PL"/>
        </w:rPr>
      </w:pPr>
      <w:r w:rsidRPr="001950BF">
        <w:rPr>
          <w:lang w:val="pl-PL"/>
        </w:rPr>
        <w:t>§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10.</w:t>
      </w:r>
    </w:p>
    <w:p w:rsidR="001950BF" w:rsidRPr="001950BF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Wszelkie zmiany i uzupełnienia treści zawartej umowy i jej załączników wymagają, pod rygorem nieważności, formy pisemnej w postaci</w:t>
      </w:r>
      <w:r w:rsidRPr="001950BF">
        <w:rPr>
          <w:spacing w:val="-13"/>
          <w:lang w:val="pl-PL"/>
        </w:rPr>
        <w:t xml:space="preserve"> </w:t>
      </w:r>
      <w:r w:rsidRPr="001950BF">
        <w:rPr>
          <w:lang w:val="pl-PL"/>
        </w:rPr>
        <w:t>aneksów.</w:t>
      </w:r>
    </w:p>
    <w:p w:rsidR="001950BF" w:rsidRPr="001950BF" w:rsidRDefault="001950BF" w:rsidP="001950BF">
      <w:pPr>
        <w:rPr>
          <w:bCs/>
          <w:lang w:val="pl-PL"/>
        </w:rPr>
      </w:pPr>
      <w:r w:rsidRPr="001950BF">
        <w:rPr>
          <w:lang w:val="pl-PL"/>
        </w:rPr>
        <w:t>§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11.</w:t>
      </w:r>
    </w:p>
    <w:p w:rsidR="001950BF" w:rsidRPr="001950BF" w:rsidRDefault="001950BF" w:rsidP="001950BF">
      <w:pPr>
        <w:rPr>
          <w:rFonts w:eastAsia="Arial"/>
          <w:bCs/>
          <w:lang w:val="pl-PL"/>
        </w:rPr>
      </w:pPr>
    </w:p>
    <w:p w:rsidR="001950BF" w:rsidRPr="001950BF" w:rsidRDefault="001950BF" w:rsidP="001950BF">
      <w:pPr>
        <w:rPr>
          <w:lang w:val="pl-PL"/>
        </w:rPr>
      </w:pPr>
      <w:r w:rsidRPr="001950BF">
        <w:rPr>
          <w:lang w:val="pl-PL"/>
        </w:rPr>
        <w:t>Umowę</w:t>
      </w:r>
      <w:r w:rsidRPr="001950BF">
        <w:rPr>
          <w:spacing w:val="-1"/>
          <w:lang w:val="pl-PL"/>
        </w:rPr>
        <w:t xml:space="preserve"> </w:t>
      </w:r>
      <w:r w:rsidRPr="001950BF">
        <w:rPr>
          <w:lang w:val="pl-PL"/>
        </w:rPr>
        <w:t>sporządzono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w</w:t>
      </w:r>
      <w:r w:rsidRPr="001950BF">
        <w:rPr>
          <w:spacing w:val="-4"/>
          <w:lang w:val="pl-PL"/>
        </w:rPr>
        <w:t xml:space="preserve"> </w:t>
      </w:r>
      <w:r w:rsidRPr="001950BF">
        <w:rPr>
          <w:lang w:val="pl-PL"/>
        </w:rPr>
        <w:t>2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jednobrzmiących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egzemplarzach,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po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1</w:t>
      </w:r>
      <w:r w:rsidRPr="001950BF">
        <w:rPr>
          <w:spacing w:val="-6"/>
          <w:lang w:val="pl-PL"/>
        </w:rPr>
        <w:t xml:space="preserve"> </w:t>
      </w:r>
      <w:r w:rsidRPr="001950BF">
        <w:rPr>
          <w:lang w:val="pl-PL"/>
        </w:rPr>
        <w:t>egzemplarzu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dla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każdej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ze</w:t>
      </w:r>
      <w:r w:rsidRPr="001950BF">
        <w:rPr>
          <w:spacing w:val="-1"/>
          <w:lang w:val="pl-PL"/>
        </w:rPr>
        <w:t xml:space="preserve"> </w:t>
      </w:r>
      <w:r w:rsidRPr="001950BF">
        <w:rPr>
          <w:lang w:val="pl-PL"/>
        </w:rPr>
        <w:t>stron</w:t>
      </w:r>
      <w:r w:rsidRPr="001950BF">
        <w:rPr>
          <w:spacing w:val="-3"/>
          <w:lang w:val="pl-PL"/>
        </w:rPr>
        <w:t xml:space="preserve"> </w:t>
      </w:r>
      <w:r w:rsidRPr="001950BF">
        <w:rPr>
          <w:lang w:val="pl-PL"/>
        </w:rPr>
        <w:t>.</w:t>
      </w: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rFonts w:eastAsia="Arial"/>
          <w:lang w:val="pl-PL"/>
        </w:rPr>
      </w:pPr>
    </w:p>
    <w:p w:rsidR="001950BF" w:rsidRPr="001950BF" w:rsidRDefault="001950BF" w:rsidP="001950BF">
      <w:pPr>
        <w:rPr>
          <w:bCs/>
        </w:rPr>
      </w:pPr>
      <w:r w:rsidRPr="001950BF">
        <w:t>WYKONAWCA:</w:t>
      </w:r>
      <w:r w:rsidRPr="001950BF">
        <w:tab/>
        <w:t>ZAMAWIAJĄCY:</w:t>
      </w:r>
    </w:p>
    <w:p w:rsidR="001950BF" w:rsidRPr="001950BF" w:rsidRDefault="001950BF" w:rsidP="001950BF">
      <w:pPr>
        <w:rPr>
          <w:color w:val="000000"/>
        </w:rPr>
      </w:pPr>
    </w:p>
    <w:p w:rsidR="001950BF" w:rsidRPr="001950BF" w:rsidRDefault="001950BF" w:rsidP="001950BF">
      <w:pPr>
        <w:rPr>
          <w:color w:val="000000"/>
        </w:rPr>
      </w:pPr>
    </w:p>
    <w:p w:rsidR="001950BF" w:rsidRPr="001950BF" w:rsidRDefault="001950BF" w:rsidP="001950BF"/>
    <w:sectPr w:rsidR="001950BF" w:rsidRPr="001950BF" w:rsidSect="00A92822">
      <w:headerReference w:type="default" r:id="rId10"/>
      <w:headerReference w:type="first" r:id="rId11"/>
      <w:footerReference w:type="first" r:id="rId12"/>
      <w:pgSz w:w="11906" w:h="16838" w:code="9"/>
      <w:pgMar w:top="1956" w:right="1418" w:bottom="1418" w:left="1418" w:header="340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67" w:rsidRDefault="00672567">
      <w:r>
        <w:separator/>
      </w:r>
    </w:p>
  </w:endnote>
  <w:endnote w:type="continuationSeparator" w:id="0">
    <w:p w:rsidR="00672567" w:rsidRDefault="0067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7" w:rsidRPr="00B01F08" w:rsidRDefault="00492DAB" w:rsidP="00B01F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7pt;margin-top:759.8pt;width:286.2pt;height:62.3pt;z-index:-251658240;mso-position-horizontal-relative:page;mso-position-vertical-relative:page" o:allowincell="f" filled="f" strokecolor="#669">
          <v:stroke dashstyle="dash"/>
          <v:textbox>
            <w:txbxContent>
              <w:p w:rsidR="00E11021" w:rsidRPr="002E7F2A" w:rsidRDefault="00E1102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  <w:lang w:val="pl-PL"/>
                  </w:rPr>
                </w:pPr>
                <w:r w:rsidRPr="002E7F2A">
                  <w:rPr>
                    <w:b/>
                    <w:i/>
                    <w:color w:val="0000FF"/>
                    <w:sz w:val="16"/>
                    <w:szCs w:val="16"/>
                    <w:lang w:val="pl-PL"/>
                  </w:rPr>
                  <w:t>MIEJSCE NA LOGOTYPY BENEFICJENTA</w:t>
                </w:r>
              </w:p>
              <w:p w:rsidR="00E11021" w:rsidRPr="002E7F2A" w:rsidRDefault="00E1102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  <w:lang w:val="pl-PL"/>
                  </w:rPr>
                </w:pPr>
                <w:r w:rsidRPr="002E7F2A">
                  <w:rPr>
                    <w:b/>
                    <w:i/>
                    <w:color w:val="0000FF"/>
                    <w:sz w:val="16"/>
                    <w:szCs w:val="16"/>
                    <w:lang w:val="pl-PL"/>
                  </w:rPr>
                  <w:t xml:space="preserve">należy usunąć tę ramkę przed wstawieniem logotypów, </w:t>
                </w:r>
              </w:p>
              <w:p w:rsidR="00E11021" w:rsidRPr="002E7F2A" w:rsidRDefault="00E11021" w:rsidP="00E11021">
                <w:pPr>
                  <w:jc w:val="center"/>
                  <w:rPr>
                    <w:i/>
                    <w:color w:val="0000FF"/>
                    <w:sz w:val="16"/>
                    <w:szCs w:val="16"/>
                    <w:lang w:val="pl-PL"/>
                  </w:rPr>
                </w:pPr>
                <w:r w:rsidRPr="002E7F2A">
                  <w:rPr>
                    <w:b/>
                    <w:i/>
                    <w:color w:val="0000FF"/>
                    <w:sz w:val="16"/>
                    <w:szCs w:val="16"/>
                    <w:lang w:val="pl-PL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49" type="#_x0000_t202" style="position:absolute;margin-left:18.7pt;margin-top:755.2pt;width:286.2pt;height:1in;z-index:251656192;mso-position-horizontal-relative:page;mso-position-vertical-relative:page" o:allowincell="f" filled="f" stroked="f">
          <v:textbox style="mso-next-textbox:#_x0000_s2049">
            <w:txbxContent>
              <w:p w:rsidR="008F4A17" w:rsidRPr="002E7F2A" w:rsidRDefault="008F4A17" w:rsidP="0007102F">
                <w:pPr>
                  <w:rPr>
                    <w:b/>
                    <w:sz w:val="16"/>
                    <w:szCs w:val="16"/>
                    <w:lang w:val="pl-PL"/>
                  </w:rPr>
                </w:pPr>
                <w:r w:rsidRPr="002E7F2A">
                  <w:rPr>
                    <w:b/>
                    <w:sz w:val="16"/>
                    <w:szCs w:val="16"/>
                    <w:lang w:val="pl-PL"/>
                  </w:rPr>
                  <w:t>DANE TELEADRESOWE BENEFICJENTA (-NAZWA PISANA JAKO BOLD WERSALIKAMI)</w:t>
                </w:r>
              </w:p>
              <w:p w:rsidR="008F4A17" w:rsidRPr="002E7F2A" w:rsidRDefault="008F4A17" w:rsidP="0007102F">
                <w:pPr>
                  <w:rPr>
                    <w:sz w:val="16"/>
                    <w:szCs w:val="16"/>
                    <w:lang w:val="pl-PL"/>
                  </w:rPr>
                </w:pPr>
                <w:r w:rsidRPr="002E7F2A">
                  <w:rPr>
                    <w:sz w:val="16"/>
                    <w:szCs w:val="16"/>
                    <w:lang w:val="pl-PL"/>
                  </w:rPr>
                  <w:t>Pozostałe dane pisane jako normal</w:t>
                </w:r>
              </w:p>
              <w:p w:rsidR="008F4A17" w:rsidRPr="002E7F2A" w:rsidRDefault="008F4A17" w:rsidP="0007102F">
                <w:pPr>
                  <w:rPr>
                    <w:sz w:val="16"/>
                    <w:szCs w:val="16"/>
                    <w:lang w:val="pl-PL"/>
                  </w:rPr>
                </w:pPr>
                <w:r w:rsidRPr="002E7F2A">
                  <w:rPr>
                    <w:sz w:val="16"/>
                    <w:szCs w:val="16"/>
                    <w:lang w:val="pl-PL"/>
                  </w:rPr>
                  <w:t>Font w stopce: Arial CE</w:t>
                </w:r>
              </w:p>
              <w:p w:rsidR="008F4A17" w:rsidRPr="002E7F2A" w:rsidRDefault="008F4A17" w:rsidP="0007102F">
                <w:pPr>
                  <w:rPr>
                    <w:sz w:val="16"/>
                    <w:szCs w:val="16"/>
                    <w:lang w:val="pl-PL"/>
                  </w:rPr>
                </w:pPr>
                <w:r w:rsidRPr="002E7F2A">
                  <w:rPr>
                    <w:sz w:val="16"/>
                    <w:szCs w:val="16"/>
                    <w:lang w:val="pl-PL"/>
                  </w:rPr>
                  <w:t>Rozmiar fontu: 8 pkt.</w:t>
                </w:r>
              </w:p>
              <w:p w:rsidR="008F4A17" w:rsidRPr="002E7F2A" w:rsidRDefault="008F4A17" w:rsidP="0007102F">
                <w:pPr>
                  <w:rPr>
                    <w:sz w:val="16"/>
                    <w:szCs w:val="16"/>
                    <w:lang w:val="pl-PL"/>
                  </w:rPr>
                </w:pPr>
                <w:r w:rsidRPr="002E7F2A">
                  <w:rPr>
                    <w:sz w:val="16"/>
                    <w:szCs w:val="16"/>
                    <w:lang w:val="pl-PL"/>
                  </w:rPr>
                  <w:t>Justowanie do lewej.</w:t>
                </w:r>
              </w:p>
              <w:p w:rsidR="008F4A17" w:rsidRPr="001C6AEE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:rsidR="008F4A17" w:rsidRPr="001C6AEE" w:rsidRDefault="008F4A17" w:rsidP="0007102F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 w:rsidR="00A0048D">
      <w:rPr>
        <w:noProof/>
      </w:rPr>
      <w:drawing>
        <wp:anchor distT="0" distB="0" distL="114300" distR="114300" simplePos="0" relativeHeight="251654144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67" w:rsidRDefault="00672567">
      <w:r>
        <w:separator/>
      </w:r>
    </w:p>
  </w:footnote>
  <w:footnote w:type="continuationSeparator" w:id="0">
    <w:p w:rsidR="00672567" w:rsidRDefault="00672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47" w:rsidRDefault="00BF6B47" w:rsidP="008A300D">
    <w:pPr>
      <w:pStyle w:val="Nagwek"/>
      <w:jc w:val="right"/>
    </w:pPr>
  </w:p>
  <w:p w:rsidR="00BF6B47" w:rsidRDefault="00BF6B47">
    <w:pPr>
      <w:pStyle w:val="Nagwek"/>
    </w:pPr>
  </w:p>
  <w:p w:rsidR="00BF6B47" w:rsidRDefault="00BF6B47" w:rsidP="004D47DC">
    <w:pPr>
      <w:pStyle w:val="Nagwek"/>
    </w:pPr>
  </w:p>
  <w:p w:rsidR="004D47DC" w:rsidRDefault="004D47DC" w:rsidP="004D47DC">
    <w:pPr>
      <w:pStyle w:val="Nagwek"/>
    </w:pPr>
  </w:p>
  <w:p w:rsidR="004D47DC" w:rsidRPr="004D47DC" w:rsidRDefault="00DF0C73" w:rsidP="004D47DC">
    <w:pPr>
      <w:widowControl w:val="0"/>
      <w:autoSpaceDE w:val="0"/>
      <w:autoSpaceDN w:val="0"/>
      <w:adjustRightInd w:val="0"/>
      <w:spacing w:line="480" w:lineRule="auto"/>
      <w:rPr>
        <w:color w:val="000000"/>
        <w:lang w:val="pl-PL"/>
      </w:rPr>
    </w:pPr>
    <w:r>
      <w:rPr>
        <w:color w:val="000000"/>
        <w:lang w:val="pl-PL"/>
      </w:rPr>
      <w:t xml:space="preserve">Nr sprawy: </w:t>
    </w:r>
    <w:r w:rsidR="002833C5">
      <w:rPr>
        <w:color w:val="000000"/>
        <w:lang w:val="pl-PL"/>
      </w:rPr>
      <w:t>SZS</w:t>
    </w:r>
    <w:r>
      <w:rPr>
        <w:color w:val="000000"/>
        <w:lang w:val="pl-PL"/>
      </w:rPr>
      <w:t>.271.</w:t>
    </w:r>
    <w:r w:rsidR="00F25812">
      <w:rPr>
        <w:color w:val="000000"/>
        <w:lang w:val="pl-PL"/>
      </w:rPr>
      <w:t>1</w:t>
    </w:r>
    <w:r w:rsidR="004D47DC" w:rsidRPr="00B80C9B">
      <w:rPr>
        <w:color w:val="000000"/>
        <w:lang w:val="pl-PL"/>
      </w:rPr>
      <w:t>.2012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7" w:rsidRDefault="00A0048D">
    <w:pPr>
      <w:pStyle w:val="Nagwek"/>
    </w:pPr>
    <w:r>
      <w:rPr>
        <w:noProof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E312F77"/>
    <w:multiLevelType w:val="hybridMultilevel"/>
    <w:tmpl w:val="64A8F326"/>
    <w:lvl w:ilvl="0" w:tplc="B52A8ED0">
      <w:start w:val="1"/>
      <w:numFmt w:val="decimal"/>
      <w:lvlText w:val="%1."/>
      <w:lvlJc w:val="left"/>
      <w:pPr>
        <w:ind w:left="115" w:hanging="281"/>
      </w:pPr>
      <w:rPr>
        <w:rFonts w:ascii="Arial" w:eastAsia="Arial" w:hAnsi="Arial" w:hint="default"/>
        <w:w w:val="99"/>
        <w:sz w:val="18"/>
        <w:szCs w:val="18"/>
      </w:rPr>
    </w:lvl>
    <w:lvl w:ilvl="1" w:tplc="3432CAF8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15780E88">
      <w:start w:val="1"/>
      <w:numFmt w:val="bullet"/>
      <w:lvlText w:val="•"/>
      <w:lvlJc w:val="left"/>
      <w:pPr>
        <w:ind w:left="2068" w:hanging="281"/>
      </w:pPr>
      <w:rPr>
        <w:rFonts w:hint="default"/>
      </w:rPr>
    </w:lvl>
    <w:lvl w:ilvl="3" w:tplc="C14631F6">
      <w:start w:val="1"/>
      <w:numFmt w:val="bullet"/>
      <w:lvlText w:val="•"/>
      <w:lvlJc w:val="left"/>
      <w:pPr>
        <w:ind w:left="3042" w:hanging="281"/>
      </w:pPr>
      <w:rPr>
        <w:rFonts w:hint="default"/>
      </w:rPr>
    </w:lvl>
    <w:lvl w:ilvl="4" w:tplc="1C264472">
      <w:start w:val="1"/>
      <w:numFmt w:val="bullet"/>
      <w:lvlText w:val="•"/>
      <w:lvlJc w:val="left"/>
      <w:pPr>
        <w:ind w:left="4016" w:hanging="281"/>
      </w:pPr>
      <w:rPr>
        <w:rFonts w:hint="default"/>
      </w:rPr>
    </w:lvl>
    <w:lvl w:ilvl="5" w:tplc="273A675E">
      <w:start w:val="1"/>
      <w:numFmt w:val="bullet"/>
      <w:lvlText w:val="•"/>
      <w:lvlJc w:val="left"/>
      <w:pPr>
        <w:ind w:left="4990" w:hanging="281"/>
      </w:pPr>
      <w:rPr>
        <w:rFonts w:hint="default"/>
      </w:rPr>
    </w:lvl>
    <w:lvl w:ilvl="6" w:tplc="0AA6DF5C">
      <w:start w:val="1"/>
      <w:numFmt w:val="bullet"/>
      <w:lvlText w:val="•"/>
      <w:lvlJc w:val="left"/>
      <w:pPr>
        <w:ind w:left="5964" w:hanging="281"/>
      </w:pPr>
      <w:rPr>
        <w:rFonts w:hint="default"/>
      </w:rPr>
    </w:lvl>
    <w:lvl w:ilvl="7" w:tplc="57CC8082">
      <w:start w:val="1"/>
      <w:numFmt w:val="bullet"/>
      <w:lvlText w:val="•"/>
      <w:lvlJc w:val="left"/>
      <w:pPr>
        <w:ind w:left="6938" w:hanging="281"/>
      </w:pPr>
      <w:rPr>
        <w:rFonts w:hint="default"/>
      </w:rPr>
    </w:lvl>
    <w:lvl w:ilvl="8" w:tplc="71CE561A">
      <w:start w:val="1"/>
      <w:numFmt w:val="bullet"/>
      <w:lvlText w:val="•"/>
      <w:lvlJc w:val="left"/>
      <w:pPr>
        <w:ind w:left="7912" w:hanging="281"/>
      </w:pPr>
      <w:rPr>
        <w:rFonts w:hint="default"/>
      </w:rPr>
    </w:lvl>
  </w:abstractNum>
  <w:abstractNum w:abstractNumId="4">
    <w:nsid w:val="150068A5"/>
    <w:multiLevelType w:val="hybridMultilevel"/>
    <w:tmpl w:val="320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E729D"/>
    <w:multiLevelType w:val="hybridMultilevel"/>
    <w:tmpl w:val="A5E0F0A0"/>
    <w:lvl w:ilvl="0" w:tplc="F120DE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F00357"/>
    <w:multiLevelType w:val="hybridMultilevel"/>
    <w:tmpl w:val="B9E66336"/>
    <w:lvl w:ilvl="0" w:tplc="9FD68288">
      <w:start w:val="1"/>
      <w:numFmt w:val="lowerLetter"/>
      <w:lvlText w:val="%1)"/>
      <w:lvlJc w:val="left"/>
      <w:pPr>
        <w:ind w:left="115" w:hanging="229"/>
      </w:pPr>
      <w:rPr>
        <w:rFonts w:ascii="Arial" w:eastAsia="Arial" w:hAnsi="Arial" w:hint="default"/>
        <w:w w:val="99"/>
        <w:sz w:val="18"/>
        <w:szCs w:val="18"/>
      </w:rPr>
    </w:lvl>
    <w:lvl w:ilvl="1" w:tplc="F8C8B860">
      <w:start w:val="1"/>
      <w:numFmt w:val="bullet"/>
      <w:lvlText w:val="•"/>
      <w:lvlJc w:val="left"/>
      <w:pPr>
        <w:ind w:left="1094" w:hanging="229"/>
      </w:pPr>
      <w:rPr>
        <w:rFonts w:hint="default"/>
      </w:rPr>
    </w:lvl>
    <w:lvl w:ilvl="2" w:tplc="C5A025A6">
      <w:start w:val="1"/>
      <w:numFmt w:val="bullet"/>
      <w:lvlText w:val="•"/>
      <w:lvlJc w:val="left"/>
      <w:pPr>
        <w:ind w:left="2068" w:hanging="229"/>
      </w:pPr>
      <w:rPr>
        <w:rFonts w:hint="default"/>
      </w:rPr>
    </w:lvl>
    <w:lvl w:ilvl="3" w:tplc="A98251EC">
      <w:start w:val="1"/>
      <w:numFmt w:val="bullet"/>
      <w:lvlText w:val="•"/>
      <w:lvlJc w:val="left"/>
      <w:pPr>
        <w:ind w:left="3042" w:hanging="229"/>
      </w:pPr>
      <w:rPr>
        <w:rFonts w:hint="default"/>
      </w:rPr>
    </w:lvl>
    <w:lvl w:ilvl="4" w:tplc="64C43D82">
      <w:start w:val="1"/>
      <w:numFmt w:val="bullet"/>
      <w:lvlText w:val="•"/>
      <w:lvlJc w:val="left"/>
      <w:pPr>
        <w:ind w:left="4016" w:hanging="229"/>
      </w:pPr>
      <w:rPr>
        <w:rFonts w:hint="default"/>
      </w:rPr>
    </w:lvl>
    <w:lvl w:ilvl="5" w:tplc="EE76E1C8">
      <w:start w:val="1"/>
      <w:numFmt w:val="bullet"/>
      <w:lvlText w:val="•"/>
      <w:lvlJc w:val="left"/>
      <w:pPr>
        <w:ind w:left="4990" w:hanging="229"/>
      </w:pPr>
      <w:rPr>
        <w:rFonts w:hint="default"/>
      </w:rPr>
    </w:lvl>
    <w:lvl w:ilvl="6" w:tplc="4710ACAA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92682BCA">
      <w:start w:val="1"/>
      <w:numFmt w:val="bullet"/>
      <w:lvlText w:val="•"/>
      <w:lvlJc w:val="left"/>
      <w:pPr>
        <w:ind w:left="6938" w:hanging="229"/>
      </w:pPr>
      <w:rPr>
        <w:rFonts w:hint="default"/>
      </w:rPr>
    </w:lvl>
    <w:lvl w:ilvl="8" w:tplc="387694BA">
      <w:start w:val="1"/>
      <w:numFmt w:val="bullet"/>
      <w:lvlText w:val="•"/>
      <w:lvlJc w:val="left"/>
      <w:pPr>
        <w:ind w:left="7912" w:hanging="229"/>
      </w:pPr>
      <w:rPr>
        <w:rFonts w:hint="default"/>
      </w:rPr>
    </w:lvl>
  </w:abstractNum>
  <w:abstractNum w:abstractNumId="7">
    <w:nsid w:val="1C540AA7"/>
    <w:multiLevelType w:val="hybridMultilevel"/>
    <w:tmpl w:val="5D20194E"/>
    <w:lvl w:ilvl="0" w:tplc="AC5CE9D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EB1181B"/>
    <w:multiLevelType w:val="hybridMultilevel"/>
    <w:tmpl w:val="EEA85CEE"/>
    <w:lvl w:ilvl="0" w:tplc="7D8837C8">
      <w:start w:val="1"/>
      <w:numFmt w:val="lowerLetter"/>
      <w:lvlText w:val="%1)"/>
      <w:lvlJc w:val="left"/>
      <w:pPr>
        <w:ind w:left="115" w:hanging="212"/>
      </w:pPr>
      <w:rPr>
        <w:rFonts w:ascii="Arial" w:eastAsia="Arial" w:hAnsi="Arial" w:hint="default"/>
        <w:spacing w:val="-4"/>
        <w:w w:val="99"/>
        <w:sz w:val="18"/>
        <w:szCs w:val="18"/>
      </w:rPr>
    </w:lvl>
    <w:lvl w:ilvl="1" w:tplc="7CAA1860">
      <w:start w:val="1"/>
      <w:numFmt w:val="bullet"/>
      <w:lvlText w:val="•"/>
      <w:lvlJc w:val="left"/>
      <w:pPr>
        <w:ind w:left="1094" w:hanging="212"/>
      </w:pPr>
      <w:rPr>
        <w:rFonts w:hint="default"/>
      </w:rPr>
    </w:lvl>
    <w:lvl w:ilvl="2" w:tplc="65A4A3D4">
      <w:start w:val="1"/>
      <w:numFmt w:val="bullet"/>
      <w:lvlText w:val="•"/>
      <w:lvlJc w:val="left"/>
      <w:pPr>
        <w:ind w:left="2068" w:hanging="212"/>
      </w:pPr>
      <w:rPr>
        <w:rFonts w:hint="default"/>
      </w:rPr>
    </w:lvl>
    <w:lvl w:ilvl="3" w:tplc="8C9A7D1E">
      <w:start w:val="1"/>
      <w:numFmt w:val="bullet"/>
      <w:lvlText w:val="•"/>
      <w:lvlJc w:val="left"/>
      <w:pPr>
        <w:ind w:left="3042" w:hanging="212"/>
      </w:pPr>
      <w:rPr>
        <w:rFonts w:hint="default"/>
      </w:rPr>
    </w:lvl>
    <w:lvl w:ilvl="4" w:tplc="51E4E8FC">
      <w:start w:val="1"/>
      <w:numFmt w:val="bullet"/>
      <w:lvlText w:val="•"/>
      <w:lvlJc w:val="left"/>
      <w:pPr>
        <w:ind w:left="4016" w:hanging="212"/>
      </w:pPr>
      <w:rPr>
        <w:rFonts w:hint="default"/>
      </w:rPr>
    </w:lvl>
    <w:lvl w:ilvl="5" w:tplc="9D30D4CA">
      <w:start w:val="1"/>
      <w:numFmt w:val="bullet"/>
      <w:lvlText w:val="•"/>
      <w:lvlJc w:val="left"/>
      <w:pPr>
        <w:ind w:left="4990" w:hanging="212"/>
      </w:pPr>
      <w:rPr>
        <w:rFonts w:hint="default"/>
      </w:rPr>
    </w:lvl>
    <w:lvl w:ilvl="6" w:tplc="C248F7EE">
      <w:start w:val="1"/>
      <w:numFmt w:val="bullet"/>
      <w:lvlText w:val="•"/>
      <w:lvlJc w:val="left"/>
      <w:pPr>
        <w:ind w:left="5964" w:hanging="212"/>
      </w:pPr>
      <w:rPr>
        <w:rFonts w:hint="default"/>
      </w:rPr>
    </w:lvl>
    <w:lvl w:ilvl="7" w:tplc="1A34A51C">
      <w:start w:val="1"/>
      <w:numFmt w:val="bullet"/>
      <w:lvlText w:val="•"/>
      <w:lvlJc w:val="left"/>
      <w:pPr>
        <w:ind w:left="6938" w:hanging="212"/>
      </w:pPr>
      <w:rPr>
        <w:rFonts w:hint="default"/>
      </w:rPr>
    </w:lvl>
    <w:lvl w:ilvl="8" w:tplc="A42C9554">
      <w:start w:val="1"/>
      <w:numFmt w:val="bullet"/>
      <w:lvlText w:val="•"/>
      <w:lvlJc w:val="left"/>
      <w:pPr>
        <w:ind w:left="7912" w:hanging="212"/>
      </w:pPr>
      <w:rPr>
        <w:rFonts w:hint="default"/>
      </w:rPr>
    </w:lvl>
  </w:abstractNum>
  <w:abstractNum w:abstractNumId="9">
    <w:nsid w:val="1FA11A0A"/>
    <w:multiLevelType w:val="hybridMultilevel"/>
    <w:tmpl w:val="272AC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E1EE9"/>
    <w:multiLevelType w:val="hybridMultilevel"/>
    <w:tmpl w:val="ED741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963E7C"/>
    <w:multiLevelType w:val="hybridMultilevel"/>
    <w:tmpl w:val="4D96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D020E"/>
    <w:multiLevelType w:val="hybridMultilevel"/>
    <w:tmpl w:val="06069492"/>
    <w:lvl w:ilvl="0" w:tplc="C3D41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0069C7"/>
    <w:multiLevelType w:val="hybridMultilevel"/>
    <w:tmpl w:val="AE9AE70A"/>
    <w:lvl w:ilvl="0" w:tplc="17B03EF4">
      <w:start w:val="1"/>
      <w:numFmt w:val="decimal"/>
      <w:lvlText w:val="%1."/>
      <w:lvlJc w:val="left"/>
      <w:pPr>
        <w:ind w:left="115" w:hanging="241"/>
      </w:pPr>
      <w:rPr>
        <w:rFonts w:ascii="Arial" w:eastAsia="Arial" w:hAnsi="Arial" w:hint="default"/>
        <w:w w:val="99"/>
        <w:sz w:val="18"/>
        <w:szCs w:val="18"/>
      </w:rPr>
    </w:lvl>
    <w:lvl w:ilvl="1" w:tplc="8E62DE44">
      <w:start w:val="1"/>
      <w:numFmt w:val="bullet"/>
      <w:lvlText w:val="•"/>
      <w:lvlJc w:val="left"/>
      <w:pPr>
        <w:ind w:left="1094" w:hanging="241"/>
      </w:pPr>
      <w:rPr>
        <w:rFonts w:hint="default"/>
      </w:rPr>
    </w:lvl>
    <w:lvl w:ilvl="2" w:tplc="8FD4284E">
      <w:start w:val="1"/>
      <w:numFmt w:val="bullet"/>
      <w:lvlText w:val="•"/>
      <w:lvlJc w:val="left"/>
      <w:pPr>
        <w:ind w:left="2068" w:hanging="241"/>
      </w:pPr>
      <w:rPr>
        <w:rFonts w:hint="default"/>
      </w:rPr>
    </w:lvl>
    <w:lvl w:ilvl="3" w:tplc="95AA4542">
      <w:start w:val="1"/>
      <w:numFmt w:val="bullet"/>
      <w:lvlText w:val="•"/>
      <w:lvlJc w:val="left"/>
      <w:pPr>
        <w:ind w:left="3042" w:hanging="241"/>
      </w:pPr>
      <w:rPr>
        <w:rFonts w:hint="default"/>
      </w:rPr>
    </w:lvl>
    <w:lvl w:ilvl="4" w:tplc="49862226">
      <w:start w:val="1"/>
      <w:numFmt w:val="bullet"/>
      <w:lvlText w:val="•"/>
      <w:lvlJc w:val="left"/>
      <w:pPr>
        <w:ind w:left="4016" w:hanging="241"/>
      </w:pPr>
      <w:rPr>
        <w:rFonts w:hint="default"/>
      </w:rPr>
    </w:lvl>
    <w:lvl w:ilvl="5" w:tplc="895644F0">
      <w:start w:val="1"/>
      <w:numFmt w:val="bullet"/>
      <w:lvlText w:val="•"/>
      <w:lvlJc w:val="left"/>
      <w:pPr>
        <w:ind w:left="4990" w:hanging="241"/>
      </w:pPr>
      <w:rPr>
        <w:rFonts w:hint="default"/>
      </w:rPr>
    </w:lvl>
    <w:lvl w:ilvl="6" w:tplc="13842EE4">
      <w:start w:val="1"/>
      <w:numFmt w:val="bullet"/>
      <w:lvlText w:val="•"/>
      <w:lvlJc w:val="left"/>
      <w:pPr>
        <w:ind w:left="5964" w:hanging="241"/>
      </w:pPr>
      <w:rPr>
        <w:rFonts w:hint="default"/>
      </w:rPr>
    </w:lvl>
    <w:lvl w:ilvl="7" w:tplc="35D8FEA8">
      <w:start w:val="1"/>
      <w:numFmt w:val="bullet"/>
      <w:lvlText w:val="•"/>
      <w:lvlJc w:val="left"/>
      <w:pPr>
        <w:ind w:left="6938" w:hanging="241"/>
      </w:pPr>
      <w:rPr>
        <w:rFonts w:hint="default"/>
      </w:rPr>
    </w:lvl>
    <w:lvl w:ilvl="8" w:tplc="200CD680">
      <w:start w:val="1"/>
      <w:numFmt w:val="bullet"/>
      <w:lvlText w:val="•"/>
      <w:lvlJc w:val="left"/>
      <w:pPr>
        <w:ind w:left="7912" w:hanging="241"/>
      </w:pPr>
      <w:rPr>
        <w:rFonts w:hint="default"/>
      </w:rPr>
    </w:lvl>
  </w:abstractNum>
  <w:abstractNum w:abstractNumId="14">
    <w:nsid w:val="336F78D8"/>
    <w:multiLevelType w:val="hybridMultilevel"/>
    <w:tmpl w:val="278EE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D64A3"/>
    <w:multiLevelType w:val="hybridMultilevel"/>
    <w:tmpl w:val="9C70233E"/>
    <w:lvl w:ilvl="0" w:tplc="F6BE65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B4ABAEE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CB3E11"/>
    <w:multiLevelType w:val="hybridMultilevel"/>
    <w:tmpl w:val="8FB0BE46"/>
    <w:lvl w:ilvl="0" w:tplc="27D805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>
    <w:nsid w:val="3B5E54A5"/>
    <w:multiLevelType w:val="hybridMultilevel"/>
    <w:tmpl w:val="6EDC4A48"/>
    <w:lvl w:ilvl="0" w:tplc="E47C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71909"/>
    <w:multiLevelType w:val="hybridMultilevel"/>
    <w:tmpl w:val="5E8CA13C"/>
    <w:lvl w:ilvl="0" w:tplc="F796D3F0">
      <w:start w:val="1"/>
      <w:numFmt w:val="decimal"/>
      <w:lvlText w:val="%1."/>
      <w:lvlJc w:val="left"/>
      <w:pPr>
        <w:ind w:left="115" w:hanging="200"/>
      </w:pPr>
      <w:rPr>
        <w:rFonts w:ascii="Arial" w:eastAsia="Arial" w:hAnsi="Arial" w:hint="default"/>
        <w:w w:val="99"/>
        <w:sz w:val="18"/>
        <w:szCs w:val="18"/>
      </w:rPr>
    </w:lvl>
    <w:lvl w:ilvl="1" w:tplc="1DEE9E5E">
      <w:start w:val="1"/>
      <w:numFmt w:val="bullet"/>
      <w:lvlText w:val="•"/>
      <w:lvlJc w:val="left"/>
      <w:pPr>
        <w:ind w:left="1094" w:hanging="200"/>
      </w:pPr>
      <w:rPr>
        <w:rFonts w:hint="default"/>
      </w:rPr>
    </w:lvl>
    <w:lvl w:ilvl="2" w:tplc="0DC8F54A">
      <w:start w:val="1"/>
      <w:numFmt w:val="bullet"/>
      <w:lvlText w:val="•"/>
      <w:lvlJc w:val="left"/>
      <w:pPr>
        <w:ind w:left="2068" w:hanging="200"/>
      </w:pPr>
      <w:rPr>
        <w:rFonts w:hint="default"/>
      </w:rPr>
    </w:lvl>
    <w:lvl w:ilvl="3" w:tplc="B1801746">
      <w:start w:val="1"/>
      <w:numFmt w:val="bullet"/>
      <w:lvlText w:val="•"/>
      <w:lvlJc w:val="left"/>
      <w:pPr>
        <w:ind w:left="3042" w:hanging="200"/>
      </w:pPr>
      <w:rPr>
        <w:rFonts w:hint="default"/>
      </w:rPr>
    </w:lvl>
    <w:lvl w:ilvl="4" w:tplc="16063476">
      <w:start w:val="1"/>
      <w:numFmt w:val="bullet"/>
      <w:lvlText w:val="•"/>
      <w:lvlJc w:val="left"/>
      <w:pPr>
        <w:ind w:left="4016" w:hanging="200"/>
      </w:pPr>
      <w:rPr>
        <w:rFonts w:hint="default"/>
      </w:rPr>
    </w:lvl>
    <w:lvl w:ilvl="5" w:tplc="E9227FC2">
      <w:start w:val="1"/>
      <w:numFmt w:val="bullet"/>
      <w:lvlText w:val="•"/>
      <w:lvlJc w:val="left"/>
      <w:pPr>
        <w:ind w:left="4990" w:hanging="200"/>
      </w:pPr>
      <w:rPr>
        <w:rFonts w:hint="default"/>
      </w:rPr>
    </w:lvl>
    <w:lvl w:ilvl="6" w:tplc="B14C51B8">
      <w:start w:val="1"/>
      <w:numFmt w:val="bullet"/>
      <w:lvlText w:val="•"/>
      <w:lvlJc w:val="left"/>
      <w:pPr>
        <w:ind w:left="5964" w:hanging="200"/>
      </w:pPr>
      <w:rPr>
        <w:rFonts w:hint="default"/>
      </w:rPr>
    </w:lvl>
    <w:lvl w:ilvl="7" w:tplc="566E1A32">
      <w:start w:val="1"/>
      <w:numFmt w:val="bullet"/>
      <w:lvlText w:val="•"/>
      <w:lvlJc w:val="left"/>
      <w:pPr>
        <w:ind w:left="6938" w:hanging="200"/>
      </w:pPr>
      <w:rPr>
        <w:rFonts w:hint="default"/>
      </w:rPr>
    </w:lvl>
    <w:lvl w:ilvl="8" w:tplc="5E007DF4">
      <w:start w:val="1"/>
      <w:numFmt w:val="bullet"/>
      <w:lvlText w:val="•"/>
      <w:lvlJc w:val="left"/>
      <w:pPr>
        <w:ind w:left="7912" w:hanging="200"/>
      </w:pPr>
      <w:rPr>
        <w:rFonts w:hint="default"/>
      </w:rPr>
    </w:lvl>
  </w:abstractNum>
  <w:abstractNum w:abstractNumId="19">
    <w:nsid w:val="3D134965"/>
    <w:multiLevelType w:val="hybridMultilevel"/>
    <w:tmpl w:val="F1A4A5C6"/>
    <w:lvl w:ilvl="0" w:tplc="352E8FDE">
      <w:start w:val="1"/>
      <w:numFmt w:val="decimal"/>
      <w:lvlText w:val="%1."/>
      <w:lvlJc w:val="left"/>
      <w:pPr>
        <w:ind w:left="115" w:hanging="250"/>
      </w:pPr>
      <w:rPr>
        <w:rFonts w:ascii="Arial" w:eastAsia="Arial" w:hAnsi="Arial" w:hint="default"/>
        <w:w w:val="99"/>
        <w:sz w:val="18"/>
        <w:szCs w:val="18"/>
      </w:rPr>
    </w:lvl>
    <w:lvl w:ilvl="1" w:tplc="E1CA8A9E">
      <w:start w:val="1"/>
      <w:numFmt w:val="bullet"/>
      <w:lvlText w:val="•"/>
      <w:lvlJc w:val="left"/>
      <w:pPr>
        <w:ind w:left="1094" w:hanging="250"/>
      </w:pPr>
      <w:rPr>
        <w:rFonts w:hint="default"/>
      </w:rPr>
    </w:lvl>
    <w:lvl w:ilvl="2" w:tplc="56927D7C">
      <w:start w:val="1"/>
      <w:numFmt w:val="bullet"/>
      <w:lvlText w:val="•"/>
      <w:lvlJc w:val="left"/>
      <w:pPr>
        <w:ind w:left="2068" w:hanging="250"/>
      </w:pPr>
      <w:rPr>
        <w:rFonts w:hint="default"/>
      </w:rPr>
    </w:lvl>
    <w:lvl w:ilvl="3" w:tplc="84D6A5EE">
      <w:start w:val="1"/>
      <w:numFmt w:val="bullet"/>
      <w:lvlText w:val="•"/>
      <w:lvlJc w:val="left"/>
      <w:pPr>
        <w:ind w:left="3042" w:hanging="250"/>
      </w:pPr>
      <w:rPr>
        <w:rFonts w:hint="default"/>
      </w:rPr>
    </w:lvl>
    <w:lvl w:ilvl="4" w:tplc="165C0904">
      <w:start w:val="1"/>
      <w:numFmt w:val="bullet"/>
      <w:lvlText w:val="•"/>
      <w:lvlJc w:val="left"/>
      <w:pPr>
        <w:ind w:left="4016" w:hanging="250"/>
      </w:pPr>
      <w:rPr>
        <w:rFonts w:hint="default"/>
      </w:rPr>
    </w:lvl>
    <w:lvl w:ilvl="5" w:tplc="4D4A6E10">
      <w:start w:val="1"/>
      <w:numFmt w:val="bullet"/>
      <w:lvlText w:val="•"/>
      <w:lvlJc w:val="left"/>
      <w:pPr>
        <w:ind w:left="4990" w:hanging="250"/>
      </w:pPr>
      <w:rPr>
        <w:rFonts w:hint="default"/>
      </w:rPr>
    </w:lvl>
    <w:lvl w:ilvl="6" w:tplc="CDFE47F4">
      <w:start w:val="1"/>
      <w:numFmt w:val="bullet"/>
      <w:lvlText w:val="•"/>
      <w:lvlJc w:val="left"/>
      <w:pPr>
        <w:ind w:left="5964" w:hanging="250"/>
      </w:pPr>
      <w:rPr>
        <w:rFonts w:hint="default"/>
      </w:rPr>
    </w:lvl>
    <w:lvl w:ilvl="7" w:tplc="C290A754">
      <w:start w:val="1"/>
      <w:numFmt w:val="bullet"/>
      <w:lvlText w:val="•"/>
      <w:lvlJc w:val="left"/>
      <w:pPr>
        <w:ind w:left="6938" w:hanging="250"/>
      </w:pPr>
      <w:rPr>
        <w:rFonts w:hint="default"/>
      </w:rPr>
    </w:lvl>
    <w:lvl w:ilvl="8" w:tplc="E278D282">
      <w:start w:val="1"/>
      <w:numFmt w:val="bullet"/>
      <w:lvlText w:val="•"/>
      <w:lvlJc w:val="left"/>
      <w:pPr>
        <w:ind w:left="7912" w:hanging="250"/>
      </w:pPr>
      <w:rPr>
        <w:rFonts w:hint="default"/>
      </w:rPr>
    </w:lvl>
  </w:abstractNum>
  <w:abstractNum w:abstractNumId="20">
    <w:nsid w:val="40ED7A89"/>
    <w:multiLevelType w:val="hybridMultilevel"/>
    <w:tmpl w:val="607E26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21731A0"/>
    <w:multiLevelType w:val="hybridMultilevel"/>
    <w:tmpl w:val="E37EED38"/>
    <w:lvl w:ilvl="0" w:tplc="33CEADB0">
      <w:start w:val="1"/>
      <w:numFmt w:val="decimal"/>
      <w:lvlText w:val="%1."/>
      <w:lvlJc w:val="left"/>
      <w:pPr>
        <w:ind w:left="115" w:hanging="200"/>
      </w:pPr>
      <w:rPr>
        <w:rFonts w:ascii="Arial" w:eastAsia="Arial" w:hAnsi="Arial" w:hint="default"/>
        <w:w w:val="99"/>
        <w:sz w:val="18"/>
        <w:szCs w:val="18"/>
      </w:rPr>
    </w:lvl>
    <w:lvl w:ilvl="1" w:tplc="EA9AB548">
      <w:start w:val="1"/>
      <w:numFmt w:val="bullet"/>
      <w:lvlText w:val="•"/>
      <w:lvlJc w:val="left"/>
      <w:pPr>
        <w:ind w:left="1094" w:hanging="200"/>
      </w:pPr>
      <w:rPr>
        <w:rFonts w:hint="default"/>
      </w:rPr>
    </w:lvl>
    <w:lvl w:ilvl="2" w:tplc="36861460">
      <w:start w:val="1"/>
      <w:numFmt w:val="bullet"/>
      <w:lvlText w:val="•"/>
      <w:lvlJc w:val="left"/>
      <w:pPr>
        <w:ind w:left="2068" w:hanging="200"/>
      </w:pPr>
      <w:rPr>
        <w:rFonts w:hint="default"/>
      </w:rPr>
    </w:lvl>
    <w:lvl w:ilvl="3" w:tplc="121AB7DE">
      <w:start w:val="1"/>
      <w:numFmt w:val="bullet"/>
      <w:lvlText w:val="•"/>
      <w:lvlJc w:val="left"/>
      <w:pPr>
        <w:ind w:left="3042" w:hanging="200"/>
      </w:pPr>
      <w:rPr>
        <w:rFonts w:hint="default"/>
      </w:rPr>
    </w:lvl>
    <w:lvl w:ilvl="4" w:tplc="63A424EE">
      <w:start w:val="1"/>
      <w:numFmt w:val="bullet"/>
      <w:lvlText w:val="•"/>
      <w:lvlJc w:val="left"/>
      <w:pPr>
        <w:ind w:left="4016" w:hanging="200"/>
      </w:pPr>
      <w:rPr>
        <w:rFonts w:hint="default"/>
      </w:rPr>
    </w:lvl>
    <w:lvl w:ilvl="5" w:tplc="085293BA">
      <w:start w:val="1"/>
      <w:numFmt w:val="bullet"/>
      <w:lvlText w:val="•"/>
      <w:lvlJc w:val="left"/>
      <w:pPr>
        <w:ind w:left="4990" w:hanging="200"/>
      </w:pPr>
      <w:rPr>
        <w:rFonts w:hint="default"/>
      </w:rPr>
    </w:lvl>
    <w:lvl w:ilvl="6" w:tplc="CFDE11FC">
      <w:start w:val="1"/>
      <w:numFmt w:val="bullet"/>
      <w:lvlText w:val="•"/>
      <w:lvlJc w:val="left"/>
      <w:pPr>
        <w:ind w:left="5964" w:hanging="200"/>
      </w:pPr>
      <w:rPr>
        <w:rFonts w:hint="default"/>
      </w:rPr>
    </w:lvl>
    <w:lvl w:ilvl="7" w:tplc="4BC42B38">
      <w:start w:val="1"/>
      <w:numFmt w:val="bullet"/>
      <w:lvlText w:val="•"/>
      <w:lvlJc w:val="left"/>
      <w:pPr>
        <w:ind w:left="6938" w:hanging="200"/>
      </w:pPr>
      <w:rPr>
        <w:rFonts w:hint="default"/>
      </w:rPr>
    </w:lvl>
    <w:lvl w:ilvl="8" w:tplc="5C440CDA">
      <w:start w:val="1"/>
      <w:numFmt w:val="bullet"/>
      <w:lvlText w:val="•"/>
      <w:lvlJc w:val="left"/>
      <w:pPr>
        <w:ind w:left="7912" w:hanging="200"/>
      </w:pPr>
      <w:rPr>
        <w:rFonts w:hint="default"/>
      </w:rPr>
    </w:lvl>
  </w:abstractNum>
  <w:abstractNum w:abstractNumId="22">
    <w:nsid w:val="43E619EA"/>
    <w:multiLevelType w:val="hybridMultilevel"/>
    <w:tmpl w:val="D174FCBC"/>
    <w:lvl w:ilvl="0" w:tplc="8A16E5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832EDB6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3755A"/>
    <w:multiLevelType w:val="hybridMultilevel"/>
    <w:tmpl w:val="D6D66D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10107"/>
    <w:multiLevelType w:val="hybridMultilevel"/>
    <w:tmpl w:val="28F46A54"/>
    <w:lvl w:ilvl="0" w:tplc="85E04C46">
      <w:start w:val="1"/>
      <w:numFmt w:val="decimal"/>
      <w:lvlText w:val="%1."/>
      <w:lvlJc w:val="left"/>
      <w:pPr>
        <w:ind w:left="115" w:hanging="385"/>
      </w:pPr>
      <w:rPr>
        <w:rFonts w:ascii="Arial" w:eastAsia="Arial" w:hAnsi="Arial" w:hint="default"/>
        <w:w w:val="99"/>
        <w:sz w:val="18"/>
        <w:szCs w:val="18"/>
      </w:rPr>
    </w:lvl>
    <w:lvl w:ilvl="1" w:tplc="A94E8958">
      <w:start w:val="1"/>
      <w:numFmt w:val="bullet"/>
      <w:lvlText w:val="•"/>
      <w:lvlJc w:val="left"/>
      <w:pPr>
        <w:ind w:left="1094" w:hanging="385"/>
      </w:pPr>
      <w:rPr>
        <w:rFonts w:hint="default"/>
      </w:rPr>
    </w:lvl>
    <w:lvl w:ilvl="2" w:tplc="85D261EC">
      <w:start w:val="1"/>
      <w:numFmt w:val="bullet"/>
      <w:lvlText w:val="•"/>
      <w:lvlJc w:val="left"/>
      <w:pPr>
        <w:ind w:left="2068" w:hanging="385"/>
      </w:pPr>
      <w:rPr>
        <w:rFonts w:hint="default"/>
      </w:rPr>
    </w:lvl>
    <w:lvl w:ilvl="3" w:tplc="3926B11A">
      <w:start w:val="1"/>
      <w:numFmt w:val="bullet"/>
      <w:lvlText w:val="•"/>
      <w:lvlJc w:val="left"/>
      <w:pPr>
        <w:ind w:left="3042" w:hanging="385"/>
      </w:pPr>
      <w:rPr>
        <w:rFonts w:hint="default"/>
      </w:rPr>
    </w:lvl>
    <w:lvl w:ilvl="4" w:tplc="DEFE4C4C">
      <w:start w:val="1"/>
      <w:numFmt w:val="bullet"/>
      <w:lvlText w:val="•"/>
      <w:lvlJc w:val="left"/>
      <w:pPr>
        <w:ind w:left="4016" w:hanging="385"/>
      </w:pPr>
      <w:rPr>
        <w:rFonts w:hint="default"/>
      </w:rPr>
    </w:lvl>
    <w:lvl w:ilvl="5" w:tplc="96C0E5FC">
      <w:start w:val="1"/>
      <w:numFmt w:val="bullet"/>
      <w:lvlText w:val="•"/>
      <w:lvlJc w:val="left"/>
      <w:pPr>
        <w:ind w:left="4990" w:hanging="385"/>
      </w:pPr>
      <w:rPr>
        <w:rFonts w:hint="default"/>
      </w:rPr>
    </w:lvl>
    <w:lvl w:ilvl="6" w:tplc="B7FEFF48">
      <w:start w:val="1"/>
      <w:numFmt w:val="bullet"/>
      <w:lvlText w:val="•"/>
      <w:lvlJc w:val="left"/>
      <w:pPr>
        <w:ind w:left="5964" w:hanging="385"/>
      </w:pPr>
      <w:rPr>
        <w:rFonts w:hint="default"/>
      </w:rPr>
    </w:lvl>
    <w:lvl w:ilvl="7" w:tplc="1758F7E0">
      <w:start w:val="1"/>
      <w:numFmt w:val="bullet"/>
      <w:lvlText w:val="•"/>
      <w:lvlJc w:val="left"/>
      <w:pPr>
        <w:ind w:left="6938" w:hanging="385"/>
      </w:pPr>
      <w:rPr>
        <w:rFonts w:hint="default"/>
      </w:rPr>
    </w:lvl>
    <w:lvl w:ilvl="8" w:tplc="1764AC8E">
      <w:start w:val="1"/>
      <w:numFmt w:val="bullet"/>
      <w:lvlText w:val="•"/>
      <w:lvlJc w:val="left"/>
      <w:pPr>
        <w:ind w:left="7912" w:hanging="385"/>
      </w:pPr>
      <w:rPr>
        <w:rFonts w:hint="default"/>
      </w:rPr>
    </w:lvl>
  </w:abstractNum>
  <w:abstractNum w:abstractNumId="25">
    <w:nsid w:val="4E9C0686"/>
    <w:multiLevelType w:val="multilevel"/>
    <w:tmpl w:val="82883EE8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Normalny10pt"/>
      <w:lvlText w:val="%2."/>
      <w:lvlJc w:val="left"/>
      <w:pPr>
        <w:tabs>
          <w:tab w:val="num" w:pos="794"/>
        </w:tabs>
        <w:ind w:left="794" w:hanging="56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93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56F3D0B"/>
    <w:multiLevelType w:val="multilevel"/>
    <w:tmpl w:val="7B063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D45AAE"/>
    <w:multiLevelType w:val="hybridMultilevel"/>
    <w:tmpl w:val="A6E8C0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D159F7"/>
    <w:multiLevelType w:val="hybridMultilevel"/>
    <w:tmpl w:val="335CB11E"/>
    <w:lvl w:ilvl="0" w:tplc="23B05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9">
    <w:nsid w:val="74FF2E24"/>
    <w:multiLevelType w:val="hybridMultilevel"/>
    <w:tmpl w:val="E4D6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D4A95"/>
    <w:multiLevelType w:val="multilevel"/>
    <w:tmpl w:val="EF8C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6"/>
  </w:num>
  <w:num w:numId="5">
    <w:abstractNumId w:val="22"/>
  </w:num>
  <w:num w:numId="6">
    <w:abstractNumId w:val="20"/>
  </w:num>
  <w:num w:numId="7">
    <w:abstractNumId w:val="10"/>
  </w:num>
  <w:num w:numId="8">
    <w:abstractNumId w:val="30"/>
  </w:num>
  <w:num w:numId="9">
    <w:abstractNumId w:val="9"/>
  </w:num>
  <w:num w:numId="10">
    <w:abstractNumId w:val="11"/>
  </w:num>
  <w:num w:numId="11">
    <w:abstractNumId w:val="23"/>
  </w:num>
  <w:num w:numId="12">
    <w:abstractNumId w:val="25"/>
  </w:num>
  <w:num w:numId="13">
    <w:abstractNumId w:val="26"/>
  </w:num>
  <w:num w:numId="14">
    <w:abstractNumId w:val="17"/>
  </w:num>
  <w:num w:numId="15">
    <w:abstractNumId w:val="29"/>
  </w:num>
  <w:num w:numId="16">
    <w:abstractNumId w:val="4"/>
  </w:num>
  <w:num w:numId="17">
    <w:abstractNumId w:val="27"/>
  </w:num>
  <w:num w:numId="18">
    <w:abstractNumId w:val="2"/>
  </w:num>
  <w:num w:numId="19">
    <w:abstractNumId w:val="15"/>
  </w:num>
  <w:num w:numId="20">
    <w:abstractNumId w:val="28"/>
  </w:num>
  <w:num w:numId="21">
    <w:abstractNumId w:val="12"/>
  </w:num>
  <w:num w:numId="22">
    <w:abstractNumId w:val="1"/>
  </w:num>
  <w:num w:numId="23">
    <w:abstractNumId w:val="5"/>
  </w:num>
  <w:num w:numId="24">
    <w:abstractNumId w:val="8"/>
  </w:num>
  <w:num w:numId="25">
    <w:abstractNumId w:val="6"/>
  </w:num>
  <w:num w:numId="26">
    <w:abstractNumId w:val="3"/>
  </w:num>
  <w:num w:numId="27">
    <w:abstractNumId w:val="19"/>
  </w:num>
  <w:num w:numId="28">
    <w:abstractNumId w:val="18"/>
  </w:num>
  <w:num w:numId="29">
    <w:abstractNumId w:val="21"/>
  </w:num>
  <w:num w:numId="30">
    <w:abstractNumId w:val="1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048D"/>
    <w:rsid w:val="000203AD"/>
    <w:rsid w:val="000204B4"/>
    <w:rsid w:val="00035FF1"/>
    <w:rsid w:val="00040EE5"/>
    <w:rsid w:val="000454F2"/>
    <w:rsid w:val="00050EEB"/>
    <w:rsid w:val="00052DBE"/>
    <w:rsid w:val="00056FF6"/>
    <w:rsid w:val="0006229B"/>
    <w:rsid w:val="00063A3E"/>
    <w:rsid w:val="00063DC7"/>
    <w:rsid w:val="0007102F"/>
    <w:rsid w:val="000A5238"/>
    <w:rsid w:val="000C0157"/>
    <w:rsid w:val="000C2215"/>
    <w:rsid w:val="000C2EAB"/>
    <w:rsid w:val="000C7E6E"/>
    <w:rsid w:val="000F0B89"/>
    <w:rsid w:val="00102571"/>
    <w:rsid w:val="00117349"/>
    <w:rsid w:val="00126A21"/>
    <w:rsid w:val="001302EB"/>
    <w:rsid w:val="00130B23"/>
    <w:rsid w:val="0013537D"/>
    <w:rsid w:val="00136811"/>
    <w:rsid w:val="00144520"/>
    <w:rsid w:val="001641E5"/>
    <w:rsid w:val="001778A1"/>
    <w:rsid w:val="00183FEE"/>
    <w:rsid w:val="001950BF"/>
    <w:rsid w:val="001B0D97"/>
    <w:rsid w:val="001B6328"/>
    <w:rsid w:val="001B6DC0"/>
    <w:rsid w:val="001B6DF8"/>
    <w:rsid w:val="001C02AC"/>
    <w:rsid w:val="001C6AEE"/>
    <w:rsid w:val="001D6A9E"/>
    <w:rsid w:val="001E26C4"/>
    <w:rsid w:val="0020336C"/>
    <w:rsid w:val="00205935"/>
    <w:rsid w:val="00215AF1"/>
    <w:rsid w:val="00221CE9"/>
    <w:rsid w:val="00240DF4"/>
    <w:rsid w:val="00240F0B"/>
    <w:rsid w:val="00242E2F"/>
    <w:rsid w:val="002452BF"/>
    <w:rsid w:val="00260F8B"/>
    <w:rsid w:val="002701C8"/>
    <w:rsid w:val="0027377C"/>
    <w:rsid w:val="0028306A"/>
    <w:rsid w:val="002833C5"/>
    <w:rsid w:val="0029298A"/>
    <w:rsid w:val="002A4F25"/>
    <w:rsid w:val="002B2779"/>
    <w:rsid w:val="002B5B5F"/>
    <w:rsid w:val="002C5C0E"/>
    <w:rsid w:val="002D1F85"/>
    <w:rsid w:val="002E5FD1"/>
    <w:rsid w:val="002E7F2A"/>
    <w:rsid w:val="00303762"/>
    <w:rsid w:val="0030666D"/>
    <w:rsid w:val="003110A4"/>
    <w:rsid w:val="00320AAC"/>
    <w:rsid w:val="0032120D"/>
    <w:rsid w:val="00322936"/>
    <w:rsid w:val="00333290"/>
    <w:rsid w:val="00333B09"/>
    <w:rsid w:val="00333D0B"/>
    <w:rsid w:val="00341BA6"/>
    <w:rsid w:val="00356300"/>
    <w:rsid w:val="00362F4F"/>
    <w:rsid w:val="00363ED2"/>
    <w:rsid w:val="00365820"/>
    <w:rsid w:val="00372ECA"/>
    <w:rsid w:val="0038287A"/>
    <w:rsid w:val="003835AE"/>
    <w:rsid w:val="003918A7"/>
    <w:rsid w:val="00392959"/>
    <w:rsid w:val="00395902"/>
    <w:rsid w:val="003A38F2"/>
    <w:rsid w:val="003A5FBD"/>
    <w:rsid w:val="003A696E"/>
    <w:rsid w:val="003B1E69"/>
    <w:rsid w:val="003B2052"/>
    <w:rsid w:val="003C1B69"/>
    <w:rsid w:val="003C271E"/>
    <w:rsid w:val="003D515B"/>
    <w:rsid w:val="003D6B62"/>
    <w:rsid w:val="0040149C"/>
    <w:rsid w:val="00401E79"/>
    <w:rsid w:val="00406EC8"/>
    <w:rsid w:val="00414478"/>
    <w:rsid w:val="0042234F"/>
    <w:rsid w:val="004269FF"/>
    <w:rsid w:val="004304DC"/>
    <w:rsid w:val="004373A5"/>
    <w:rsid w:val="00440079"/>
    <w:rsid w:val="00445CE8"/>
    <w:rsid w:val="0045407D"/>
    <w:rsid w:val="00470EA0"/>
    <w:rsid w:val="00474C38"/>
    <w:rsid w:val="00475567"/>
    <w:rsid w:val="004774FF"/>
    <w:rsid w:val="00481318"/>
    <w:rsid w:val="00487E68"/>
    <w:rsid w:val="00492BD3"/>
    <w:rsid w:val="00492DAB"/>
    <w:rsid w:val="004A26B1"/>
    <w:rsid w:val="004A5FDA"/>
    <w:rsid w:val="004A6757"/>
    <w:rsid w:val="004B384F"/>
    <w:rsid w:val="004B63A5"/>
    <w:rsid w:val="004D00FB"/>
    <w:rsid w:val="004D0A51"/>
    <w:rsid w:val="004D35C0"/>
    <w:rsid w:val="004D47DC"/>
    <w:rsid w:val="004E40D3"/>
    <w:rsid w:val="004E47EB"/>
    <w:rsid w:val="004E5964"/>
    <w:rsid w:val="004E709D"/>
    <w:rsid w:val="004F569B"/>
    <w:rsid w:val="004F7A2F"/>
    <w:rsid w:val="005072FA"/>
    <w:rsid w:val="005077E5"/>
    <w:rsid w:val="00517B33"/>
    <w:rsid w:val="0052201F"/>
    <w:rsid w:val="00531334"/>
    <w:rsid w:val="005348FD"/>
    <w:rsid w:val="00546D78"/>
    <w:rsid w:val="00553C89"/>
    <w:rsid w:val="00555ED9"/>
    <w:rsid w:val="0055701D"/>
    <w:rsid w:val="00570DD2"/>
    <w:rsid w:val="00572921"/>
    <w:rsid w:val="005778A4"/>
    <w:rsid w:val="005863A9"/>
    <w:rsid w:val="00597E1D"/>
    <w:rsid w:val="005A03D6"/>
    <w:rsid w:val="005B7288"/>
    <w:rsid w:val="005C7ACB"/>
    <w:rsid w:val="005D3E99"/>
    <w:rsid w:val="005F6E2A"/>
    <w:rsid w:val="00612CAC"/>
    <w:rsid w:val="00622781"/>
    <w:rsid w:val="0062665F"/>
    <w:rsid w:val="00626AC3"/>
    <w:rsid w:val="00632CED"/>
    <w:rsid w:val="006418ED"/>
    <w:rsid w:val="006551F8"/>
    <w:rsid w:val="0066059E"/>
    <w:rsid w:val="00672567"/>
    <w:rsid w:val="00682A2F"/>
    <w:rsid w:val="006836B4"/>
    <w:rsid w:val="00683E5B"/>
    <w:rsid w:val="006865D5"/>
    <w:rsid w:val="00686CDD"/>
    <w:rsid w:val="00690B24"/>
    <w:rsid w:val="00690BF9"/>
    <w:rsid w:val="00696ADD"/>
    <w:rsid w:val="006A2ECB"/>
    <w:rsid w:val="006B54AD"/>
    <w:rsid w:val="006B6193"/>
    <w:rsid w:val="006C6A07"/>
    <w:rsid w:val="006E1C91"/>
    <w:rsid w:val="006F246E"/>
    <w:rsid w:val="006F3772"/>
    <w:rsid w:val="00702216"/>
    <w:rsid w:val="00702F31"/>
    <w:rsid w:val="007071C7"/>
    <w:rsid w:val="00710B31"/>
    <w:rsid w:val="00712123"/>
    <w:rsid w:val="00720980"/>
    <w:rsid w:val="00730277"/>
    <w:rsid w:val="007349B5"/>
    <w:rsid w:val="00745D18"/>
    <w:rsid w:val="007569B0"/>
    <w:rsid w:val="00766AC8"/>
    <w:rsid w:val="007764F1"/>
    <w:rsid w:val="00781FBB"/>
    <w:rsid w:val="00787A5F"/>
    <w:rsid w:val="00791284"/>
    <w:rsid w:val="007A0708"/>
    <w:rsid w:val="007A463E"/>
    <w:rsid w:val="007B7D7E"/>
    <w:rsid w:val="007C3FC6"/>
    <w:rsid w:val="007C44FF"/>
    <w:rsid w:val="007D04BD"/>
    <w:rsid w:val="007D31E7"/>
    <w:rsid w:val="007F1CE3"/>
    <w:rsid w:val="00803CBD"/>
    <w:rsid w:val="00827311"/>
    <w:rsid w:val="00834BB4"/>
    <w:rsid w:val="008478E8"/>
    <w:rsid w:val="00862E2C"/>
    <w:rsid w:val="00874BDE"/>
    <w:rsid w:val="00875758"/>
    <w:rsid w:val="008821DB"/>
    <w:rsid w:val="008859D0"/>
    <w:rsid w:val="008867B5"/>
    <w:rsid w:val="00887312"/>
    <w:rsid w:val="008950C0"/>
    <w:rsid w:val="008A300D"/>
    <w:rsid w:val="008B64C3"/>
    <w:rsid w:val="008C161E"/>
    <w:rsid w:val="008C2533"/>
    <w:rsid w:val="008E0667"/>
    <w:rsid w:val="008E376B"/>
    <w:rsid w:val="008E5C92"/>
    <w:rsid w:val="008E6F5C"/>
    <w:rsid w:val="008F4A17"/>
    <w:rsid w:val="008F75F7"/>
    <w:rsid w:val="00907A8F"/>
    <w:rsid w:val="00914730"/>
    <w:rsid w:val="00916C60"/>
    <w:rsid w:val="009224CF"/>
    <w:rsid w:val="00933972"/>
    <w:rsid w:val="009342D3"/>
    <w:rsid w:val="00941D5D"/>
    <w:rsid w:val="00943F9E"/>
    <w:rsid w:val="009479FF"/>
    <w:rsid w:val="0095614B"/>
    <w:rsid w:val="00965E54"/>
    <w:rsid w:val="00974D70"/>
    <w:rsid w:val="00977837"/>
    <w:rsid w:val="00986A46"/>
    <w:rsid w:val="009901C8"/>
    <w:rsid w:val="00992187"/>
    <w:rsid w:val="009A1965"/>
    <w:rsid w:val="009B6B18"/>
    <w:rsid w:val="009C1015"/>
    <w:rsid w:val="009C3E88"/>
    <w:rsid w:val="009D71C1"/>
    <w:rsid w:val="009D72FD"/>
    <w:rsid w:val="009E35B7"/>
    <w:rsid w:val="009F4DC7"/>
    <w:rsid w:val="009F4E42"/>
    <w:rsid w:val="00A0048D"/>
    <w:rsid w:val="00A0267A"/>
    <w:rsid w:val="00A0571A"/>
    <w:rsid w:val="00A07E5A"/>
    <w:rsid w:val="00A21A88"/>
    <w:rsid w:val="00A32FAB"/>
    <w:rsid w:val="00A352C3"/>
    <w:rsid w:val="00A45506"/>
    <w:rsid w:val="00A46D46"/>
    <w:rsid w:val="00A64828"/>
    <w:rsid w:val="00A669AA"/>
    <w:rsid w:val="00A74A72"/>
    <w:rsid w:val="00A77B25"/>
    <w:rsid w:val="00A92822"/>
    <w:rsid w:val="00A945C5"/>
    <w:rsid w:val="00AA1075"/>
    <w:rsid w:val="00AA3C49"/>
    <w:rsid w:val="00AA7EAA"/>
    <w:rsid w:val="00AC64C4"/>
    <w:rsid w:val="00AF60D3"/>
    <w:rsid w:val="00B01F08"/>
    <w:rsid w:val="00B12038"/>
    <w:rsid w:val="00B16E8F"/>
    <w:rsid w:val="00B415D9"/>
    <w:rsid w:val="00B53CC5"/>
    <w:rsid w:val="00B542C6"/>
    <w:rsid w:val="00B619D5"/>
    <w:rsid w:val="00B65D61"/>
    <w:rsid w:val="00B669A3"/>
    <w:rsid w:val="00B74BFE"/>
    <w:rsid w:val="00B80C9B"/>
    <w:rsid w:val="00B93426"/>
    <w:rsid w:val="00B934FC"/>
    <w:rsid w:val="00B96592"/>
    <w:rsid w:val="00BB5D98"/>
    <w:rsid w:val="00BB76D0"/>
    <w:rsid w:val="00BC0396"/>
    <w:rsid w:val="00BF2FC7"/>
    <w:rsid w:val="00BF6B47"/>
    <w:rsid w:val="00C038B9"/>
    <w:rsid w:val="00C12574"/>
    <w:rsid w:val="00C12FE2"/>
    <w:rsid w:val="00C1601D"/>
    <w:rsid w:val="00C353D2"/>
    <w:rsid w:val="00C457FC"/>
    <w:rsid w:val="00C62D43"/>
    <w:rsid w:val="00C7485F"/>
    <w:rsid w:val="00C839E6"/>
    <w:rsid w:val="00CA350D"/>
    <w:rsid w:val="00CB0E2A"/>
    <w:rsid w:val="00CC28D1"/>
    <w:rsid w:val="00CC368F"/>
    <w:rsid w:val="00CC5237"/>
    <w:rsid w:val="00CD6C45"/>
    <w:rsid w:val="00CE24D0"/>
    <w:rsid w:val="00CE4EF5"/>
    <w:rsid w:val="00CF5F96"/>
    <w:rsid w:val="00D00912"/>
    <w:rsid w:val="00D013C9"/>
    <w:rsid w:val="00D259B8"/>
    <w:rsid w:val="00D368F2"/>
    <w:rsid w:val="00D553A8"/>
    <w:rsid w:val="00D60E86"/>
    <w:rsid w:val="00D864BB"/>
    <w:rsid w:val="00D86EA6"/>
    <w:rsid w:val="00D94EAB"/>
    <w:rsid w:val="00DA23BB"/>
    <w:rsid w:val="00DA3937"/>
    <w:rsid w:val="00DB1D4E"/>
    <w:rsid w:val="00DB5251"/>
    <w:rsid w:val="00DB77D1"/>
    <w:rsid w:val="00DC37AF"/>
    <w:rsid w:val="00DC7AFE"/>
    <w:rsid w:val="00DC7B13"/>
    <w:rsid w:val="00DD5BB0"/>
    <w:rsid w:val="00DF0C73"/>
    <w:rsid w:val="00DF2381"/>
    <w:rsid w:val="00DF2BBE"/>
    <w:rsid w:val="00E0176D"/>
    <w:rsid w:val="00E02638"/>
    <w:rsid w:val="00E0404D"/>
    <w:rsid w:val="00E052C9"/>
    <w:rsid w:val="00E11021"/>
    <w:rsid w:val="00E1297C"/>
    <w:rsid w:val="00E22803"/>
    <w:rsid w:val="00E2594E"/>
    <w:rsid w:val="00E2615E"/>
    <w:rsid w:val="00E27C08"/>
    <w:rsid w:val="00E317F7"/>
    <w:rsid w:val="00E33B30"/>
    <w:rsid w:val="00E42F57"/>
    <w:rsid w:val="00E53359"/>
    <w:rsid w:val="00E64334"/>
    <w:rsid w:val="00E7235B"/>
    <w:rsid w:val="00E80D17"/>
    <w:rsid w:val="00E816DF"/>
    <w:rsid w:val="00E81BFF"/>
    <w:rsid w:val="00E8456B"/>
    <w:rsid w:val="00EB367C"/>
    <w:rsid w:val="00EB57EC"/>
    <w:rsid w:val="00EB7C43"/>
    <w:rsid w:val="00ED68C0"/>
    <w:rsid w:val="00EE3DC1"/>
    <w:rsid w:val="00EE74DB"/>
    <w:rsid w:val="00EE794C"/>
    <w:rsid w:val="00F16760"/>
    <w:rsid w:val="00F25812"/>
    <w:rsid w:val="00F33662"/>
    <w:rsid w:val="00F42CD2"/>
    <w:rsid w:val="00F51744"/>
    <w:rsid w:val="00F57053"/>
    <w:rsid w:val="00F612DB"/>
    <w:rsid w:val="00F62F68"/>
    <w:rsid w:val="00F7613F"/>
    <w:rsid w:val="00FA6A46"/>
    <w:rsid w:val="00FB3B16"/>
    <w:rsid w:val="00FB59A4"/>
    <w:rsid w:val="00FB653B"/>
    <w:rsid w:val="00FB6B03"/>
    <w:rsid w:val="00FC657E"/>
    <w:rsid w:val="00FE068F"/>
    <w:rsid w:val="00FF14D3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2F57"/>
    <w:rPr>
      <w:rFonts w:eastAsia="SimSun"/>
      <w:sz w:val="24"/>
      <w:szCs w:val="24"/>
      <w:lang w:val="en-GB" w:eastAsia="zh-CN"/>
    </w:rPr>
  </w:style>
  <w:style w:type="paragraph" w:styleId="Nagwek1">
    <w:name w:val="heading 1"/>
    <w:basedOn w:val="Normalny"/>
    <w:next w:val="Normalny"/>
    <w:link w:val="Nagwek1Znak"/>
    <w:qFormat/>
    <w:rsid w:val="001950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2665F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eastAsia="Times New Roman" w:hAnsi="Arial" w:cs="Arial"/>
      <w:b/>
      <w:bCs/>
      <w:color w:val="000000"/>
      <w:sz w:val="32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62665F"/>
    <w:pPr>
      <w:keepNext/>
      <w:widowControl w:val="0"/>
      <w:autoSpaceDE w:val="0"/>
      <w:autoSpaceDN w:val="0"/>
      <w:adjustRightInd w:val="0"/>
      <w:outlineLvl w:val="2"/>
    </w:pPr>
    <w:rPr>
      <w:rFonts w:ascii="Arial" w:eastAsia="Times New Roman" w:hAnsi="Arial" w:cs="Arial"/>
      <w:color w:val="000000"/>
      <w:sz w:val="22"/>
      <w:szCs w:val="22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lang w:val="pl-PL"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lang w:val="pl-PL" w:eastAsia="pl-PL"/>
    </w:rPr>
  </w:style>
  <w:style w:type="character" w:styleId="Numerstrony">
    <w:name w:val="page number"/>
    <w:basedOn w:val="Domylnaczcionkaakapitu"/>
    <w:rsid w:val="00EE794C"/>
  </w:style>
  <w:style w:type="character" w:styleId="Hipercze">
    <w:name w:val="Hyperlink"/>
    <w:basedOn w:val="Domylnaczcionkaakapitu"/>
    <w:rsid w:val="00FE068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21CE9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rsid w:val="00221CE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42F57"/>
    <w:pPr>
      <w:spacing w:line="360" w:lineRule="auto"/>
      <w:jc w:val="both"/>
    </w:pPr>
    <w:rPr>
      <w:rFonts w:ascii="Arial" w:eastAsia="Times New Roman" w:hAnsi="Arial" w:cs="Aria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2F57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702F3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266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665F"/>
    <w:rPr>
      <w:rFonts w:eastAsia="SimSun"/>
      <w:sz w:val="24"/>
      <w:szCs w:val="24"/>
      <w:lang w:val="en-GB" w:eastAsia="zh-CN"/>
    </w:rPr>
  </w:style>
  <w:style w:type="character" w:customStyle="1" w:styleId="Nagwek2Znak">
    <w:name w:val="Nagłówek 2 Znak"/>
    <w:basedOn w:val="Domylnaczcionkaakapitu"/>
    <w:link w:val="Nagwek2"/>
    <w:rsid w:val="0062665F"/>
    <w:rPr>
      <w:rFonts w:ascii="Arial" w:hAnsi="Arial" w:cs="Arial"/>
      <w:b/>
      <w:bCs/>
      <w:color w:val="000000"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62665F"/>
    <w:rPr>
      <w:rFonts w:ascii="Arial" w:hAnsi="Arial" w:cs="Arial"/>
      <w:color w:val="000000"/>
      <w:sz w:val="22"/>
      <w:szCs w:val="22"/>
      <w:u w:val="single"/>
    </w:rPr>
  </w:style>
  <w:style w:type="paragraph" w:customStyle="1" w:styleId="WW-Zwykytekst">
    <w:name w:val="WW-Zwykły tekst"/>
    <w:basedOn w:val="Normalny"/>
    <w:rsid w:val="0062665F"/>
    <w:pPr>
      <w:suppressAutoHyphens/>
    </w:pPr>
    <w:rPr>
      <w:rFonts w:ascii="Courier New" w:eastAsia="Times New Roman" w:hAnsi="Courier New"/>
      <w:sz w:val="20"/>
      <w:szCs w:val="20"/>
      <w:lang w:val="pl-PL" w:eastAsia="pl-PL"/>
    </w:rPr>
  </w:style>
  <w:style w:type="paragraph" w:customStyle="1" w:styleId="bold">
    <w:name w:val="bold"/>
    <w:basedOn w:val="Normalny"/>
    <w:rsid w:val="0062665F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styleId="NormalnyWeb">
    <w:name w:val="Normal (Web)"/>
    <w:basedOn w:val="Normalny"/>
    <w:rsid w:val="0062665F"/>
    <w:pPr>
      <w:ind w:left="225"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62665F"/>
    <w:rPr>
      <w:sz w:val="24"/>
      <w:szCs w:val="24"/>
    </w:rPr>
  </w:style>
  <w:style w:type="paragraph" w:customStyle="1" w:styleId="pkt">
    <w:name w:val="pkt"/>
    <w:basedOn w:val="Normalny"/>
    <w:rsid w:val="0062665F"/>
    <w:pPr>
      <w:widowControl w:val="0"/>
      <w:suppressAutoHyphens/>
      <w:spacing w:before="60" w:after="60"/>
      <w:ind w:left="851" w:hanging="295"/>
      <w:jc w:val="both"/>
    </w:pPr>
    <w:rPr>
      <w:rFonts w:eastAsia="Times New Roman"/>
      <w:lang w:val="pl-PL" w:eastAsia="ar-SA"/>
    </w:rPr>
  </w:style>
  <w:style w:type="paragraph" w:customStyle="1" w:styleId="Normalny10pt">
    <w:name w:val="Normalny + 10 pt"/>
    <w:basedOn w:val="Normalny"/>
    <w:rsid w:val="0062665F"/>
    <w:pPr>
      <w:numPr>
        <w:ilvl w:val="1"/>
        <w:numId w:val="12"/>
      </w:numPr>
    </w:pPr>
    <w:rPr>
      <w:rFonts w:eastAsia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F6B4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A300D"/>
    <w:rPr>
      <w:rFonts w:ascii="Arial" w:hAnsi="Arial"/>
      <w:sz w:val="24"/>
      <w:szCs w:val="24"/>
    </w:rPr>
  </w:style>
  <w:style w:type="character" w:customStyle="1" w:styleId="symbol1">
    <w:name w:val="symbol1"/>
    <w:basedOn w:val="Domylnaczcionkaakapitu"/>
    <w:rsid w:val="00DA3937"/>
    <w:rPr>
      <w:rFonts w:ascii="Courier New" w:hAnsi="Courier New" w:cs="Courier New" w:hint="default"/>
      <w:b/>
      <w:bCs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BF2FC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95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wgniewinie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v.fiok.pl/?q=15300000-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\Desktop\RPO\listownik_beneficjenta_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2F0C-F946-4ED9-B615-935E3B9B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listownik_beneficjenta_kolor.dot</Template>
  <TotalTime>1</TotalTime>
  <Pages>12</Pages>
  <Words>3392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sekretariat</cp:lastModifiedBy>
  <cp:revision>3</cp:revision>
  <cp:lastPrinted>2016-01-18T08:49:00Z</cp:lastPrinted>
  <dcterms:created xsi:type="dcterms:W3CDTF">2016-01-18T09:51:00Z</dcterms:created>
  <dcterms:modified xsi:type="dcterms:W3CDTF">2016-01-18T09:53:00Z</dcterms:modified>
</cp:coreProperties>
</file>